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平山县民政局</w:t>
      </w:r>
    </w:p>
    <w:p>
      <w:pPr>
        <w:spacing w:line="52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关于2026年特殊困难老年人家庭适老化</w:t>
      </w:r>
    </w:p>
    <w:p>
      <w:pPr>
        <w:spacing w:line="52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改造项目的询价公告</w:t>
      </w:r>
      <w:bookmarkStart w:id="0" w:name="_GoBack"/>
      <w:bookmarkEnd w:id="0"/>
    </w:p>
    <w:p>
      <w:pPr>
        <w:pStyle w:val="2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按照2026年全市特殊困难老年人家庭适老化改造工程总体安排部署，为切实提升特殊困难老年人居家养老的安全性、便利性，不断增强其获得感、幸福感、安全感，依据相关工作方案，平山县民政局现就2026年特殊困难老年人家庭适老化改造项目，面向社会公开询价，欢迎符合资质条件的第三方机构积极参与报价，具体事项公告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Chars="0" w:firstLine="602" w:firstLineChars="200"/>
        <w:textAlignment w:val="auto"/>
        <w:rPr>
          <w:rFonts w:hint="eastAsia" w:ascii="黑体" w:hAnsi="黑体" w:eastAsia="黑体" w:cs="黑体"/>
          <w:b/>
          <w:bCs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0"/>
          <w:szCs w:val="30"/>
          <w:lang w:val="en-US" w:eastAsia="zh-CN"/>
        </w:rPr>
        <w:t>一、项目分析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根据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《2026年特殊困难老年人家庭适老化改造工程工作方案》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要求，结合我县实际情况，参照适老化改造项目以及设备清单，因地制宜，采现对本项目开展公开询价，择优确定项目实施第三方机构。我单位为保证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color="auto" w:fill="FFFFFF"/>
        </w:rPr>
        <w:t>提高采购资金的使用效益，维护国家利益和社会公共利益，保护政府采购当事人的合法权益，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参照政府采购流程、内部控制制度等制定本采购文件。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02" w:firstLineChars="200"/>
        <w:textAlignment w:val="auto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0"/>
          <w:szCs w:val="30"/>
          <w:lang w:val="en-US" w:eastAsia="zh-CN"/>
        </w:rPr>
        <w:t>二、采购内容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596" w:leftChars="284" w:firstLine="0" w:firstLineChars="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1、项目名称：2026年特殊困难老年人家庭适老化改造项目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2、项目概况：本项目为平山县民政局2026年特殊困难老年人家庭适老化改造，改造户数：约50户；本项目划分三个标段，一标段：适老化改造评估服务；二标段：适老化改造服务；三标段：适老化改造验收服务。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3、采购内容：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（1）一标段。对改造对象逐户上门，完成老年人能力评估；居家环境勘查与改造需求分析与适配建议；逐户出具正式评估报告，建立 “一人一档”评估档案。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（2）二标段。根据一标段的评估结果，按改造清单提供设备、安装、施工服务。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（3）三标段。对改造项目逐户上门，独立、客观完成改造资料完整性核查；现场施工质量与安全验收；改造内容与评估方案一致性核对；老年人满意度访谈与确认。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4、质量要求：合格。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5、计划总工期：90天。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6、项目实施地点：平山县县城及周边乡镇。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2" w:firstLineChars="200"/>
        <w:textAlignment w:val="auto"/>
        <w:rPr>
          <w:rFonts w:hint="eastAsia" w:ascii="黑体" w:hAnsi="黑体" w:eastAsia="黑体" w:cs="黑体"/>
          <w:b/>
          <w:bCs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0"/>
          <w:szCs w:val="30"/>
          <w:lang w:val="en-US" w:eastAsia="zh-CN"/>
        </w:rPr>
        <w:t>三、供应商资格要求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1、符合《中华人民共和国政府采购法》第二十二条规定；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2、具有独立承担民事责任能力，提供有效的营业执照或统一社会信用代码证书。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2" w:firstLineChars="200"/>
        <w:jc w:val="left"/>
        <w:textAlignment w:val="auto"/>
        <w:rPr>
          <w:rFonts w:hint="eastAsia" w:ascii="黑体" w:hAnsi="黑体" w:eastAsia="黑体" w:cs="黑体"/>
          <w:b/>
          <w:bCs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黑体" w:eastAsia="黑体" w:cs="黑体"/>
          <w:b/>
          <w:bCs/>
          <w:color w:val="000000"/>
          <w:kern w:val="0"/>
          <w:sz w:val="30"/>
          <w:szCs w:val="30"/>
          <w:lang w:val="en-US" w:eastAsia="zh-CN" w:bidi="ar"/>
        </w:rPr>
        <w:t>四、报价须知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1、供应商根据项目要求、市场行情自主报价。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2、本次报价为一次性、不可更改报价，报价单具有法律约束力，一旦成交必须严格执行。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3、本次询价将采用最低评标价法。在资格、质量、服务均满足要求的有效报价单位中，合理最低报价者为成交供应商，防止恶意低价竞标。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2" w:firstLineChars="200"/>
        <w:jc w:val="left"/>
        <w:textAlignment w:val="auto"/>
        <w:rPr>
          <w:rFonts w:hint="eastAsia" w:ascii="黑体" w:hAnsi="黑体" w:eastAsia="黑体" w:cs="黑体"/>
          <w:b/>
          <w:bCs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黑体" w:eastAsia="黑体" w:cs="黑体"/>
          <w:b/>
          <w:bCs/>
          <w:color w:val="000000"/>
          <w:kern w:val="0"/>
          <w:sz w:val="30"/>
          <w:szCs w:val="30"/>
          <w:lang w:val="en-US" w:eastAsia="zh-CN" w:bidi="ar"/>
        </w:rPr>
        <w:t>五、询价资料要求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1.营业执照/法人登记证书复印件；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2.法定代表人身份证明及企业联系人、联系方式（格式自拟）；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3.询价函（见附件一）；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4.项目报价表（见附件二）；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jc w:val="left"/>
        <w:textAlignment w:val="auto"/>
        <w:rPr>
          <w:rFonts w:hint="default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5.供应商承诺书（见附件三）；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6.质量保证书（见附件四）；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7.供应商认为应提交的其他资料。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atLeast"/>
        <w:ind w:firstLine="600" w:firstLineChars="200"/>
        <w:textAlignment w:val="auto"/>
        <w:rPr>
          <w:rFonts w:hint="default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注：本次报价均为单价。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2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30"/>
          <w:szCs w:val="30"/>
          <w:lang w:val="en-US" w:eastAsia="zh-CN" w:bidi="ar"/>
        </w:rPr>
        <w:t>资料要求：</w:t>
      </w: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逐页加盖单位公章，密封递交。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2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30"/>
          <w:szCs w:val="30"/>
          <w:lang w:val="en-US" w:eastAsia="zh-CN" w:bidi="ar"/>
        </w:rPr>
        <w:t>递交截止时间：</w:t>
      </w: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2026年5月9日17：00。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2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30"/>
          <w:szCs w:val="30"/>
          <w:lang w:val="en-US" w:eastAsia="zh-CN" w:bidi="ar"/>
        </w:rPr>
        <w:t>递交地点：</w:t>
      </w: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平山县民政局养老服务股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2" w:firstLineChars="200"/>
        <w:jc w:val="left"/>
        <w:textAlignment w:val="auto"/>
        <w:rPr>
          <w:rFonts w:hint="eastAsia" w:ascii="仿宋" w:hAnsi="仿宋" w:eastAsia="仿宋" w:cs="仿宋"/>
          <w:b/>
          <w:bCs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30"/>
          <w:szCs w:val="30"/>
          <w:lang w:val="en-US" w:eastAsia="zh-CN" w:bidi="ar"/>
        </w:rPr>
        <w:t>联 系 人：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0"/>
          <w:szCs w:val="30"/>
          <w:lang w:val="en-US" w:eastAsia="zh-CN" w:bidi="ar"/>
        </w:rPr>
        <w:t>闫永生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2" w:firstLineChars="200"/>
        <w:jc w:val="left"/>
        <w:textAlignment w:val="auto"/>
        <w:rPr>
          <w:rFonts w:hint="eastAsia" w:ascii="仿宋" w:hAnsi="仿宋" w:eastAsia="仿宋" w:cs="仿宋"/>
          <w:b/>
          <w:bCs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30"/>
          <w:szCs w:val="30"/>
          <w:lang w:val="en-US" w:eastAsia="zh-CN" w:bidi="ar"/>
        </w:rPr>
        <w:t>联系电话：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0"/>
          <w:szCs w:val="30"/>
          <w:lang w:val="en-US" w:eastAsia="zh-CN" w:bidi="ar"/>
        </w:rPr>
        <w:t>15132499036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right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 xml:space="preserve">                               平山县民政局</w:t>
      </w:r>
    </w:p>
    <w:p>
      <w:pPr>
        <w:jc w:val="center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 xml:space="preserve">                               2026年4月30日</w:t>
      </w: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both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附件一：询价函</w:t>
      </w:r>
    </w:p>
    <w:p>
      <w:pPr>
        <w:pStyle w:val="6"/>
        <w:spacing w:line="500" w:lineRule="exact"/>
        <w:jc w:val="center"/>
        <w:outlineLvl w:val="0"/>
        <w:rPr>
          <w:rFonts w:hint="eastAsia" w:ascii="仿宋" w:hAnsi="仿宋" w:eastAsia="仿宋" w:cs="仿宋"/>
          <w:b/>
          <w:sz w:val="36"/>
          <w:szCs w:val="36"/>
        </w:rPr>
      </w:pPr>
      <w:r>
        <w:rPr>
          <w:rFonts w:hint="eastAsia" w:ascii="仿宋" w:hAnsi="仿宋" w:eastAsia="仿宋" w:cs="仿宋"/>
          <w:b/>
          <w:sz w:val="36"/>
          <w:szCs w:val="36"/>
          <w:lang w:val="en-US" w:eastAsia="zh-CN"/>
        </w:rPr>
        <w:t>询价</w:t>
      </w:r>
      <w:r>
        <w:rPr>
          <w:rFonts w:hint="eastAsia" w:ascii="仿宋" w:hAnsi="仿宋" w:eastAsia="仿宋" w:cs="仿宋"/>
          <w:b/>
          <w:sz w:val="36"/>
          <w:szCs w:val="36"/>
        </w:rPr>
        <w:t>函</w:t>
      </w:r>
    </w:p>
    <w:p>
      <w:pPr>
        <w:pStyle w:val="6"/>
        <w:spacing w:line="500" w:lineRule="exact"/>
        <w:jc w:val="center"/>
        <w:outlineLvl w:val="0"/>
        <w:rPr>
          <w:rFonts w:hint="eastAsia" w:ascii="仿宋" w:hAnsi="仿宋" w:eastAsia="仿宋" w:cs="仿宋"/>
          <w:b/>
          <w:sz w:val="36"/>
          <w:szCs w:val="36"/>
        </w:rPr>
      </w:pPr>
    </w:p>
    <w:p>
      <w:pPr>
        <w:pStyle w:val="6"/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平山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县民政局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：</w:t>
      </w:r>
    </w:p>
    <w:p>
      <w:pPr>
        <w:pStyle w:val="6"/>
        <w:numPr>
          <w:ilvl w:val="0"/>
          <w:numId w:val="1"/>
        </w:numPr>
        <w:spacing w:line="500" w:lineRule="exact"/>
        <w:ind w:firstLine="57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我们收到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贵单位的询价</w:t>
      </w:r>
      <w:r>
        <w:rPr>
          <w:rFonts w:hint="eastAsia" w:ascii="仿宋" w:hAnsi="仿宋" w:eastAsia="仿宋" w:cs="仿宋"/>
          <w:sz w:val="28"/>
          <w:szCs w:val="28"/>
        </w:rPr>
        <w:t>文件，经详细研究，我们决定参加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 </w:t>
      </w:r>
    </w:p>
    <w:p>
      <w:pPr>
        <w:pStyle w:val="6"/>
        <w:numPr>
          <w:ilvl w:val="0"/>
          <w:numId w:val="0"/>
        </w:numPr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                     （项目名称）</w:t>
      </w:r>
      <w:r>
        <w:rPr>
          <w:rFonts w:hint="eastAsia" w:ascii="仿宋" w:hAnsi="仿宋" w:eastAsia="仿宋" w:cs="仿宋"/>
          <w:sz w:val="28"/>
          <w:szCs w:val="28"/>
        </w:rPr>
        <w:t>的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询价活动</w:t>
      </w:r>
      <w:r>
        <w:rPr>
          <w:rFonts w:hint="eastAsia" w:ascii="仿宋" w:hAnsi="仿宋" w:eastAsia="仿宋" w:cs="仿宋"/>
          <w:sz w:val="28"/>
          <w:szCs w:val="28"/>
        </w:rPr>
        <w:t>。为此，我方谨郑重声明以下诸点，并对之负法律责任。</w:t>
      </w:r>
    </w:p>
    <w:p>
      <w:pPr>
        <w:pStyle w:val="6"/>
        <w:numPr>
          <w:ilvl w:val="0"/>
          <w:numId w:val="1"/>
        </w:numPr>
        <w:spacing w:line="500" w:lineRule="exact"/>
        <w:ind w:firstLine="57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愿意按照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邀请</w:t>
      </w:r>
      <w:r>
        <w:rPr>
          <w:rFonts w:hint="eastAsia" w:ascii="仿宋" w:hAnsi="仿宋" w:eastAsia="仿宋" w:cs="仿宋"/>
          <w:sz w:val="28"/>
          <w:szCs w:val="28"/>
        </w:rPr>
        <w:t xml:space="preserve">文件中的一切要求， </w:t>
      </w:r>
    </w:p>
    <w:p>
      <w:pPr>
        <w:pStyle w:val="6"/>
        <w:numPr>
          <w:ilvl w:val="0"/>
          <w:numId w:val="1"/>
        </w:numPr>
        <w:spacing w:line="500" w:lineRule="exact"/>
        <w:ind w:firstLine="57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价格为大写：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</w:t>
      </w:r>
      <w:r>
        <w:rPr>
          <w:rFonts w:hint="eastAsia" w:ascii="仿宋" w:hAnsi="仿宋" w:eastAsia="仿宋" w:cs="仿宋"/>
          <w:sz w:val="28"/>
          <w:szCs w:val="28"/>
        </w:rPr>
        <w:t>元人民币（小写：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sz w:val="28"/>
          <w:szCs w:val="28"/>
        </w:rPr>
        <w:t>元人民币）。</w:t>
      </w:r>
    </w:p>
    <w:p>
      <w:pPr>
        <w:pStyle w:val="6"/>
        <w:numPr>
          <w:ilvl w:val="0"/>
          <w:numId w:val="1"/>
        </w:numPr>
        <w:spacing w:line="500" w:lineRule="exact"/>
        <w:ind w:firstLine="57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我方提交的文件为：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询价响应文件</w:t>
      </w:r>
      <w:r>
        <w:rPr>
          <w:rFonts w:hint="eastAsia" w:ascii="仿宋" w:hAnsi="仿宋" w:eastAsia="仿宋" w:cs="仿宋"/>
          <w:sz w:val="28"/>
          <w:szCs w:val="28"/>
        </w:rPr>
        <w:t>壹份。</w:t>
      </w:r>
    </w:p>
    <w:p>
      <w:pPr>
        <w:pStyle w:val="6"/>
        <w:numPr>
          <w:ilvl w:val="0"/>
          <w:numId w:val="1"/>
        </w:numPr>
        <w:spacing w:line="500" w:lineRule="exact"/>
        <w:ind w:firstLine="57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我们理解，最低报价不是成交的唯一条件，你们有选择成交供应商的权力。</w:t>
      </w:r>
    </w:p>
    <w:p>
      <w:pPr>
        <w:pStyle w:val="6"/>
        <w:numPr>
          <w:ilvl w:val="0"/>
          <w:numId w:val="1"/>
        </w:numPr>
        <w:spacing w:line="500" w:lineRule="exact"/>
        <w:ind w:firstLine="57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如果我们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中标</w:t>
      </w:r>
      <w:r>
        <w:rPr>
          <w:rFonts w:hint="eastAsia" w:ascii="仿宋" w:hAnsi="仿宋" w:eastAsia="仿宋" w:cs="仿宋"/>
          <w:sz w:val="28"/>
          <w:szCs w:val="28"/>
        </w:rPr>
        <w:t>将按期、按质、按量完成任务。</w:t>
      </w:r>
    </w:p>
    <w:p>
      <w:pPr>
        <w:pStyle w:val="6"/>
        <w:numPr>
          <w:ilvl w:val="0"/>
          <w:numId w:val="1"/>
        </w:numPr>
        <w:spacing w:line="500" w:lineRule="exact"/>
        <w:ind w:firstLine="57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我们愿意提供采购人在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邀请</w:t>
      </w:r>
      <w:r>
        <w:rPr>
          <w:rFonts w:hint="eastAsia" w:ascii="仿宋" w:hAnsi="仿宋" w:eastAsia="仿宋" w:cs="仿宋"/>
          <w:sz w:val="28"/>
          <w:szCs w:val="28"/>
        </w:rPr>
        <w:t>文件中要求的所有资料。</w:t>
      </w:r>
    </w:p>
    <w:p>
      <w:pPr>
        <w:pStyle w:val="6"/>
        <w:numPr>
          <w:ilvl w:val="0"/>
          <w:numId w:val="1"/>
        </w:numPr>
        <w:spacing w:line="500" w:lineRule="exact"/>
        <w:ind w:firstLine="57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我方愿按《民法典》履行自己的全部责任。</w:t>
      </w:r>
    </w:p>
    <w:p>
      <w:pPr>
        <w:pStyle w:val="6"/>
        <w:numPr>
          <w:ilvl w:val="0"/>
          <w:numId w:val="1"/>
        </w:numPr>
        <w:spacing w:line="500" w:lineRule="exact"/>
        <w:ind w:firstLine="57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我方提交的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询价文件</w:t>
      </w:r>
      <w:r>
        <w:rPr>
          <w:rFonts w:hint="eastAsia" w:ascii="仿宋" w:hAnsi="仿宋" w:eastAsia="仿宋" w:cs="仿宋"/>
          <w:sz w:val="28"/>
          <w:szCs w:val="28"/>
        </w:rPr>
        <w:t>有效期为60天。</w:t>
      </w:r>
    </w:p>
    <w:p>
      <w:pPr>
        <w:pStyle w:val="6"/>
        <w:spacing w:line="500" w:lineRule="exact"/>
        <w:ind w:firstLine="57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供应商名称：（公章）           </w:t>
      </w:r>
    </w:p>
    <w:p>
      <w:pPr>
        <w:pStyle w:val="6"/>
        <w:spacing w:line="500" w:lineRule="exact"/>
        <w:ind w:firstLine="57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法定代表人：（签字或盖章）</w:t>
      </w:r>
    </w:p>
    <w:p>
      <w:pPr>
        <w:pStyle w:val="6"/>
        <w:spacing w:line="500" w:lineRule="exact"/>
        <w:ind w:firstLine="57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项目负责人：（签字或盖章）</w:t>
      </w:r>
    </w:p>
    <w:p>
      <w:pPr>
        <w:pStyle w:val="6"/>
        <w:spacing w:line="500" w:lineRule="exact"/>
        <w:ind w:firstLine="57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地址：</w:t>
      </w:r>
    </w:p>
    <w:p>
      <w:pPr>
        <w:pStyle w:val="6"/>
        <w:spacing w:line="500" w:lineRule="exact"/>
        <w:ind w:firstLine="57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电话：</w:t>
      </w:r>
    </w:p>
    <w:p>
      <w:pPr>
        <w:pStyle w:val="6"/>
        <w:spacing w:line="500" w:lineRule="exact"/>
        <w:ind w:firstLine="57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邮编：</w:t>
      </w:r>
    </w:p>
    <w:p>
      <w:pPr>
        <w:pStyle w:val="6"/>
        <w:spacing w:line="500" w:lineRule="exact"/>
        <w:ind w:firstLine="57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                                    年   月   日</w:t>
      </w:r>
    </w:p>
    <w:p>
      <w:pPr>
        <w:rPr>
          <w:rFonts w:hint="eastAsia" w:ascii="宋体" w:hAnsi="宋体" w:eastAsia="宋体" w:cs="宋体"/>
          <w:sz w:val="28"/>
          <w:szCs w:val="28"/>
        </w:rPr>
      </w:pPr>
    </w:p>
    <w:p>
      <w:pPr>
        <w:jc w:val="both"/>
        <w:rPr>
          <w:rFonts w:hint="eastAsia"/>
          <w:b/>
          <w:bCs/>
          <w:sz w:val="44"/>
          <w:szCs w:val="44"/>
          <w:lang w:val="en-US" w:eastAsia="zh-CN"/>
        </w:rPr>
      </w:pPr>
    </w:p>
    <w:p>
      <w:pPr>
        <w:jc w:val="both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附件二：项目报价表</w:t>
      </w:r>
    </w:p>
    <w:p>
      <w:pPr>
        <w:jc w:val="center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一标段项目报价表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4"/>
        <w:gridCol w:w="1022"/>
        <w:gridCol w:w="61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1944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</w:rPr>
              <w:t>项目名称</w:t>
            </w:r>
          </w:p>
        </w:tc>
        <w:tc>
          <w:tcPr>
            <w:tcW w:w="721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19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报价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（元）</w:t>
            </w:r>
          </w:p>
        </w:tc>
        <w:tc>
          <w:tcPr>
            <w:tcW w:w="102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大写</w:t>
            </w:r>
          </w:p>
        </w:tc>
        <w:tc>
          <w:tcPr>
            <w:tcW w:w="619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19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02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小写</w:t>
            </w:r>
          </w:p>
        </w:tc>
        <w:tc>
          <w:tcPr>
            <w:tcW w:w="619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7" w:hRule="atLeast"/>
          <w:jc w:val="center"/>
        </w:trPr>
        <w:tc>
          <w:tcPr>
            <w:tcW w:w="1944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说明</w:t>
            </w:r>
          </w:p>
        </w:tc>
        <w:tc>
          <w:tcPr>
            <w:tcW w:w="7216" w:type="dxa"/>
            <w:gridSpan w:val="2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0" w:hRule="atLeast"/>
          <w:jc w:val="center"/>
        </w:trPr>
        <w:tc>
          <w:tcPr>
            <w:tcW w:w="9160" w:type="dxa"/>
            <w:gridSpan w:val="3"/>
            <w:noWrap w:val="0"/>
            <w:vAlign w:val="center"/>
          </w:tcPr>
          <w:p>
            <w:pPr>
              <w:tabs>
                <w:tab w:val="left" w:pos="360"/>
                <w:tab w:val="left" w:pos="720"/>
                <w:tab w:val="left" w:pos="900"/>
                <w:tab w:val="left" w:pos="1260"/>
              </w:tabs>
              <w:spacing w:line="360" w:lineRule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tabs>
                <w:tab w:val="left" w:pos="360"/>
                <w:tab w:val="left" w:pos="720"/>
                <w:tab w:val="left" w:pos="900"/>
                <w:tab w:val="left" w:pos="1260"/>
              </w:tabs>
              <w:spacing w:line="360" w:lineRule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tabs>
                <w:tab w:val="left" w:pos="360"/>
                <w:tab w:val="left" w:pos="720"/>
                <w:tab w:val="left" w:pos="900"/>
                <w:tab w:val="left" w:pos="1260"/>
              </w:tabs>
              <w:spacing w:line="360" w:lineRule="auto"/>
              <w:rPr>
                <w:rFonts w:hint="eastAsia" w:ascii="仿宋" w:hAnsi="仿宋" w:eastAsia="仿宋" w:cs="仿宋"/>
                <w:sz w:val="24"/>
                <w:szCs w:val="24"/>
                <w:u w:val="singl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供应商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（名称）：  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single"/>
                <w:lang w:val="en-US" w:eastAsia="zh-CN"/>
              </w:rPr>
              <w:t xml:space="preserve">                  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single"/>
              </w:rPr>
              <w:t xml:space="preserve">         </w:t>
            </w:r>
          </w:p>
          <w:p>
            <w:pPr>
              <w:tabs>
                <w:tab w:val="left" w:pos="360"/>
                <w:tab w:val="left" w:pos="720"/>
                <w:tab w:val="left" w:pos="900"/>
                <w:tab w:val="left" w:pos="1260"/>
              </w:tabs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tabs>
                <w:tab w:val="left" w:pos="360"/>
                <w:tab w:val="left" w:pos="720"/>
                <w:tab w:val="left" w:pos="900"/>
                <w:tab w:val="left" w:pos="1260"/>
              </w:tabs>
              <w:spacing w:line="360" w:lineRule="auto"/>
              <w:rPr>
                <w:rFonts w:hint="eastAsia" w:ascii="仿宋" w:hAnsi="仿宋" w:eastAsia="仿宋" w:cs="仿宋"/>
                <w:sz w:val="24"/>
                <w:szCs w:val="24"/>
                <w:u w:val="singl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法定代表人或其委托代理人（签字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或盖章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）：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single"/>
              </w:rPr>
              <w:t xml:space="preserve">                     </w:t>
            </w:r>
          </w:p>
          <w:p>
            <w:pPr>
              <w:tabs>
                <w:tab w:val="left" w:pos="360"/>
                <w:tab w:val="left" w:pos="720"/>
                <w:tab w:val="left" w:pos="900"/>
                <w:tab w:val="left" w:pos="1260"/>
              </w:tabs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                           年      月      日</w:t>
            </w:r>
          </w:p>
        </w:tc>
      </w:tr>
    </w:tbl>
    <w:p/>
    <w:p>
      <w:pPr>
        <w:pStyle w:val="2"/>
        <w:rPr>
          <w:rFonts w:hint="default"/>
          <w:lang w:val="en-US" w:eastAsia="zh-CN"/>
        </w:rPr>
      </w:pPr>
    </w:p>
    <w:p>
      <w:pPr>
        <w:jc w:val="both"/>
        <w:rPr>
          <w:rFonts w:hint="eastAsia"/>
          <w:b/>
          <w:bCs/>
          <w:sz w:val="44"/>
          <w:szCs w:val="44"/>
          <w:lang w:val="en-US" w:eastAsia="zh-CN"/>
        </w:rPr>
      </w:pPr>
    </w:p>
    <w:p>
      <w:pPr>
        <w:jc w:val="both"/>
        <w:rPr>
          <w:sz w:val="32"/>
          <w:szCs w:val="32"/>
        </w:rPr>
      </w:pPr>
    </w:p>
    <w:p>
      <w:pPr>
        <w:pStyle w:val="7"/>
        <w:rPr>
          <w:sz w:val="32"/>
          <w:szCs w:val="32"/>
        </w:rPr>
      </w:pPr>
    </w:p>
    <w:p>
      <w:pPr>
        <w:pStyle w:val="7"/>
        <w:rPr>
          <w:sz w:val="32"/>
          <w:szCs w:val="32"/>
        </w:rPr>
      </w:pPr>
    </w:p>
    <w:p>
      <w:pPr>
        <w:pStyle w:val="7"/>
        <w:rPr>
          <w:sz w:val="32"/>
          <w:szCs w:val="32"/>
        </w:rPr>
      </w:pPr>
    </w:p>
    <w:p>
      <w:pPr>
        <w:pStyle w:val="7"/>
        <w:rPr>
          <w:rFonts w:hint="eastAsia"/>
          <w:sz w:val="32"/>
          <w:szCs w:val="32"/>
          <w:lang w:eastAsia="zh-CN"/>
        </w:rPr>
      </w:pPr>
    </w:p>
    <w:p>
      <w:pPr>
        <w:pStyle w:val="7"/>
        <w:rPr>
          <w:rFonts w:hint="eastAsia"/>
          <w:sz w:val="32"/>
          <w:szCs w:val="32"/>
          <w:lang w:eastAsia="zh-CN"/>
        </w:rPr>
      </w:pPr>
    </w:p>
    <w:p>
      <w:pPr>
        <w:pStyle w:val="7"/>
        <w:rPr>
          <w:sz w:val="32"/>
          <w:szCs w:val="32"/>
        </w:rPr>
      </w:pPr>
    </w:p>
    <w:p>
      <w:pPr>
        <w:pStyle w:val="7"/>
        <w:jc w:val="center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二标段项目报价表</w:t>
      </w:r>
    </w:p>
    <w:tbl>
      <w:tblPr>
        <w:tblStyle w:val="12"/>
        <w:tblpPr w:leftFromText="180" w:rightFromText="180" w:vertAnchor="text" w:horzAnchor="page" w:tblpX="1360" w:tblpY="373"/>
        <w:tblOverlap w:val="never"/>
        <w:tblW w:w="9624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98"/>
        <w:gridCol w:w="1036"/>
        <w:gridCol w:w="1193"/>
        <w:gridCol w:w="1721"/>
        <w:gridCol w:w="3000"/>
        <w:gridCol w:w="642"/>
        <w:gridCol w:w="617"/>
        <w:gridCol w:w="61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spacing w:before="96"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b/>
              </w:rPr>
            </w:pPr>
            <w:r>
              <w:rPr>
                <w:rFonts w:hint="eastAsia" w:ascii="仿宋" w:hAnsi="仿宋" w:eastAsia="仿宋" w:cs="仿宋"/>
                <w:b/>
                <w:spacing w:val="7"/>
              </w:rPr>
              <w:t>序号</w:t>
            </w:r>
          </w:p>
        </w:tc>
        <w:tc>
          <w:tcPr>
            <w:tcW w:w="1036" w:type="dxa"/>
            <w:vAlign w:val="center"/>
          </w:tcPr>
          <w:p>
            <w:pPr>
              <w:pStyle w:val="11"/>
              <w:snapToGrid w:val="0"/>
              <w:spacing w:before="95"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b/>
              </w:rPr>
            </w:pPr>
            <w:r>
              <w:rPr>
                <w:rFonts w:hint="eastAsia" w:ascii="仿宋" w:hAnsi="仿宋" w:eastAsia="仿宋" w:cs="仿宋"/>
                <w:b/>
                <w:spacing w:val="9"/>
              </w:rPr>
              <w:t>类别</w:t>
            </w:r>
          </w:p>
        </w:tc>
        <w:tc>
          <w:tcPr>
            <w:tcW w:w="1193" w:type="dxa"/>
            <w:vAlign w:val="center"/>
          </w:tcPr>
          <w:p>
            <w:pPr>
              <w:pStyle w:val="11"/>
              <w:snapToGrid w:val="0"/>
              <w:spacing w:before="95"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b/>
              </w:rPr>
            </w:pPr>
            <w:r>
              <w:rPr>
                <w:rFonts w:hint="eastAsia" w:ascii="仿宋" w:hAnsi="仿宋" w:eastAsia="仿宋" w:cs="仿宋"/>
                <w:b/>
                <w:spacing w:val="3"/>
              </w:rPr>
              <w:t>项目名称</w:t>
            </w: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before="95"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b/>
              </w:rPr>
            </w:pPr>
            <w:r>
              <w:rPr>
                <w:rFonts w:hint="eastAsia" w:ascii="仿宋" w:hAnsi="仿宋" w:eastAsia="仿宋" w:cs="仿宋"/>
                <w:b/>
                <w:spacing w:val="3"/>
              </w:rPr>
              <w:t>产品名称</w:t>
            </w:r>
          </w:p>
        </w:tc>
        <w:tc>
          <w:tcPr>
            <w:tcW w:w="3000" w:type="dxa"/>
            <w:vAlign w:val="center"/>
          </w:tcPr>
          <w:p>
            <w:pPr>
              <w:pStyle w:val="11"/>
              <w:snapToGrid w:val="0"/>
              <w:spacing w:before="95"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b/>
              </w:rPr>
            </w:pPr>
            <w:r>
              <w:rPr>
                <w:rFonts w:hint="eastAsia" w:ascii="仿宋" w:hAnsi="仿宋" w:eastAsia="仿宋" w:cs="仿宋"/>
                <w:b/>
                <w:spacing w:val="3"/>
              </w:rPr>
              <w:t>具体内容</w:t>
            </w:r>
          </w:p>
        </w:tc>
        <w:tc>
          <w:tcPr>
            <w:tcW w:w="642" w:type="dxa"/>
            <w:vAlign w:val="center"/>
          </w:tcPr>
          <w:p>
            <w:pPr>
              <w:pStyle w:val="11"/>
              <w:snapToGrid w:val="0"/>
              <w:spacing w:before="92"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b/>
                <w:spacing w:val="10"/>
              </w:rPr>
            </w:pPr>
            <w:r>
              <w:rPr>
                <w:rFonts w:hint="eastAsia" w:ascii="仿宋" w:hAnsi="仿宋" w:eastAsia="仿宋" w:cs="仿宋"/>
                <w:b/>
                <w:spacing w:val="10"/>
              </w:rPr>
              <w:t>单价</w:t>
            </w:r>
          </w:p>
          <w:p>
            <w:pPr>
              <w:pStyle w:val="11"/>
              <w:snapToGrid w:val="0"/>
              <w:spacing w:before="92"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b/>
              </w:rPr>
            </w:pPr>
            <w:r>
              <w:rPr>
                <w:rFonts w:hint="eastAsia" w:ascii="仿宋" w:hAnsi="仿宋" w:eastAsia="仿宋" w:cs="仿宋"/>
                <w:b/>
                <w:spacing w:val="10"/>
              </w:rPr>
              <w:t>(元)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before="95"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b/>
              </w:rPr>
            </w:pPr>
            <w:r>
              <w:rPr>
                <w:rFonts w:hint="eastAsia" w:ascii="仿宋" w:hAnsi="仿宋" w:eastAsia="仿宋" w:cs="仿宋"/>
                <w:b/>
                <w:spacing w:val="4"/>
              </w:rPr>
              <w:t>单位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before="95"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b/>
                <w:spacing w:val="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pacing w:val="4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</w:t>
            </w:r>
          </w:p>
        </w:tc>
        <w:tc>
          <w:tcPr>
            <w:tcW w:w="1036" w:type="dxa"/>
            <w:vMerge w:val="restart"/>
            <w:tcBorders>
              <w:bottom w:val="nil"/>
            </w:tcBorders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</w:rPr>
              <w:t>地面改造</w:t>
            </w:r>
          </w:p>
        </w:tc>
        <w:tc>
          <w:tcPr>
            <w:tcW w:w="1193" w:type="dxa"/>
            <w:vMerge w:val="restart"/>
            <w:tcBorders>
              <w:bottom w:val="nil"/>
            </w:tcBorders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2"/>
                <w:sz w:val="24"/>
              </w:rPr>
              <w:t>防滑处理</w:t>
            </w:r>
          </w:p>
        </w:tc>
        <w:tc>
          <w:tcPr>
            <w:tcW w:w="1721" w:type="dxa"/>
            <w:vMerge w:val="restart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3"/>
                <w:sz w:val="24"/>
              </w:rPr>
              <w:t>防滑地胶</w:t>
            </w:r>
          </w:p>
        </w:tc>
        <w:tc>
          <w:tcPr>
            <w:tcW w:w="3000" w:type="dxa"/>
            <w:vMerge w:val="restart"/>
            <w:tcBorders>
              <w:bottom w:val="nil"/>
            </w:tcBorders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9"/>
                <w:sz w:val="24"/>
              </w:rPr>
              <w:t>在卫生间、厨房、卧室等</w:t>
            </w:r>
            <w:r>
              <w:rPr>
                <w:rFonts w:hint="eastAsia" w:ascii="仿宋" w:hAnsi="仿宋" w:eastAsia="仿宋" w:cs="仿宋"/>
                <w:sz w:val="24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5"/>
                <w:sz w:val="24"/>
              </w:rPr>
              <w:t>区域，铺设防滑砖或者防</w:t>
            </w:r>
            <w:r>
              <w:rPr>
                <w:rFonts w:hint="eastAsia" w:ascii="仿宋" w:hAnsi="仿宋" w:eastAsia="仿宋" w:cs="仿宋"/>
                <w:spacing w:val="2"/>
                <w:sz w:val="24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9"/>
                <w:sz w:val="24"/>
              </w:rPr>
              <w:t>滑地胶，避免老年人滑倒，</w:t>
            </w:r>
            <w:r>
              <w:rPr>
                <w:rFonts w:hint="eastAsia" w:ascii="仿宋" w:hAnsi="仿宋" w:eastAsia="仿宋" w:cs="仿宋"/>
                <w:spacing w:val="-4"/>
                <w:sz w:val="24"/>
              </w:rPr>
              <w:t>提高安全性。</w:t>
            </w:r>
          </w:p>
        </w:tc>
        <w:tc>
          <w:tcPr>
            <w:tcW w:w="642" w:type="dxa"/>
            <w:vMerge w:val="restart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Merge w:val="restart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</w:rPr>
              <w:t>m²</w:t>
            </w:r>
          </w:p>
        </w:tc>
        <w:tc>
          <w:tcPr>
            <w:tcW w:w="617" w:type="dxa"/>
            <w:vMerge w:val="restart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pacing w:val="-1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2</w:t>
            </w: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193" w:type="dxa"/>
            <w:vMerge w:val="continue"/>
            <w:tcBorders>
              <w:top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721" w:type="dxa"/>
            <w:vMerge w:val="continue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3000" w:type="dxa"/>
            <w:vMerge w:val="continue"/>
            <w:tcBorders>
              <w:top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642" w:type="dxa"/>
            <w:vMerge w:val="continue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Merge w:val="continue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617" w:type="dxa"/>
            <w:vMerge w:val="continue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</w:t>
            </w: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193" w:type="dxa"/>
            <w:vMerge w:val="restart"/>
            <w:tcBorders>
              <w:bottom w:val="nil"/>
            </w:tcBorders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2"/>
                <w:sz w:val="24"/>
              </w:rPr>
              <w:t>高差处理</w:t>
            </w: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2"/>
                <w:sz w:val="24"/>
              </w:rPr>
              <w:t>水泥坡道</w:t>
            </w:r>
          </w:p>
        </w:tc>
        <w:tc>
          <w:tcPr>
            <w:tcW w:w="3000" w:type="dxa"/>
            <w:vMerge w:val="restart"/>
            <w:tcBorders>
              <w:bottom w:val="nil"/>
            </w:tcBorders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</w:rPr>
              <w:t>铺设水泥坡道或者加设橡胶等材质的可移动式坡道，保证路面平滑、无高</w:t>
            </w:r>
            <w:r>
              <w:rPr>
                <w:rFonts w:hint="eastAsia" w:ascii="仿宋" w:hAnsi="仿宋" w:eastAsia="仿宋" w:cs="仿宋"/>
                <w:spacing w:val="2"/>
                <w:sz w:val="24"/>
              </w:rPr>
              <w:t>差障碍</w:t>
            </w:r>
            <w:r>
              <w:rPr>
                <w:rFonts w:hint="eastAsia" w:ascii="仿宋" w:hAnsi="仿宋" w:eastAsia="仿宋" w:cs="仿宋"/>
                <w:spacing w:val="2"/>
                <w:sz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pacing w:val="2"/>
                <w:sz w:val="24"/>
              </w:rPr>
              <w:t>方便轮椅进出</w:t>
            </w: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</w:rPr>
              <w:t>m³</w:t>
            </w:r>
          </w:p>
        </w:tc>
        <w:tc>
          <w:tcPr>
            <w:tcW w:w="617" w:type="dxa"/>
            <w:vMerge w:val="restart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水泥坡道不计入总价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4</w:t>
            </w:r>
          </w:p>
        </w:tc>
        <w:tc>
          <w:tcPr>
            <w:tcW w:w="1036" w:type="dxa"/>
            <w:vMerge w:val="continue"/>
            <w:tcBorders>
              <w:top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193" w:type="dxa"/>
            <w:vMerge w:val="continue"/>
            <w:tcBorders>
              <w:top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3"/>
                <w:sz w:val="24"/>
              </w:rPr>
              <w:t>橡胶等材质的</w:t>
            </w:r>
            <w:r>
              <w:rPr>
                <w:rFonts w:hint="eastAsia" w:ascii="仿宋" w:hAnsi="仿宋" w:eastAsia="仿宋" w:cs="仿宋"/>
                <w:sz w:val="24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1"/>
                <w:sz w:val="24"/>
              </w:rPr>
              <w:t>可移动式坡道</w:t>
            </w:r>
          </w:p>
        </w:tc>
        <w:tc>
          <w:tcPr>
            <w:tcW w:w="3000" w:type="dxa"/>
            <w:vMerge w:val="continue"/>
            <w:tcBorders>
              <w:top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个</w:t>
            </w:r>
          </w:p>
        </w:tc>
        <w:tc>
          <w:tcPr>
            <w:tcW w:w="617" w:type="dxa"/>
            <w:vMerge w:val="continue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5</w:t>
            </w:r>
          </w:p>
        </w:tc>
        <w:tc>
          <w:tcPr>
            <w:tcW w:w="1036" w:type="dxa"/>
            <w:vMerge w:val="restart"/>
            <w:tcBorders>
              <w:bottom w:val="nil"/>
            </w:tcBorders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2"/>
                <w:sz w:val="24"/>
              </w:rPr>
              <w:t>卧室改造</w:t>
            </w:r>
          </w:p>
        </w:tc>
        <w:tc>
          <w:tcPr>
            <w:tcW w:w="1193" w:type="dxa"/>
            <w:vMerge w:val="restart"/>
            <w:tcBorders>
              <w:bottom w:val="nil"/>
            </w:tcBorders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1"/>
                <w:sz w:val="24"/>
              </w:rPr>
              <w:t>安装床边护栏</w:t>
            </w:r>
            <w:r>
              <w:rPr>
                <w:rFonts w:hint="eastAsia" w:ascii="仿宋" w:hAnsi="仿宋" w:eastAsia="仿宋" w:cs="仿宋"/>
                <w:spacing w:val="3"/>
                <w:sz w:val="24"/>
              </w:rPr>
              <w:t>或抓杆</w:t>
            </w: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1"/>
                <w:sz w:val="24"/>
              </w:rPr>
              <w:t>落地床边护栏</w:t>
            </w:r>
          </w:p>
        </w:tc>
        <w:tc>
          <w:tcPr>
            <w:tcW w:w="3000" w:type="dxa"/>
            <w:vMerge w:val="restart"/>
            <w:tcBorders>
              <w:bottom w:val="nil"/>
            </w:tcBorders>
            <w:vAlign w:val="center"/>
          </w:tcPr>
          <w:p>
            <w:pPr>
              <w:pStyle w:val="11"/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</w:rPr>
              <w:t>辅助老年人起身、上下床，</w:t>
            </w:r>
            <w:r>
              <w:rPr>
                <w:rFonts w:hint="eastAsia" w:ascii="仿宋" w:hAnsi="仿宋" w:eastAsia="仿宋" w:cs="仿宋"/>
                <w:spacing w:val="2"/>
                <w:sz w:val="24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5"/>
                <w:sz w:val="24"/>
              </w:rPr>
              <w:t>防止翻身滚下床，保证老</w:t>
            </w:r>
            <w:r>
              <w:rPr>
                <w:rFonts w:hint="eastAsia" w:ascii="仿宋" w:hAnsi="仿宋" w:eastAsia="仿宋" w:cs="仿宋"/>
                <w:spacing w:val="-3"/>
                <w:sz w:val="24"/>
              </w:rPr>
              <w:t>年人睡眠和活动安全</w:t>
            </w: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个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6</w:t>
            </w:r>
          </w:p>
        </w:tc>
        <w:tc>
          <w:tcPr>
            <w:tcW w:w="1036" w:type="dxa"/>
            <w:vMerge w:val="continue"/>
            <w:tcBorders>
              <w:top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193" w:type="dxa"/>
            <w:vMerge w:val="continue"/>
            <w:tcBorders>
              <w:top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</w:rPr>
              <w:t>床边护栏</w:t>
            </w:r>
          </w:p>
        </w:tc>
        <w:tc>
          <w:tcPr>
            <w:tcW w:w="3000" w:type="dxa"/>
            <w:vMerge w:val="continue"/>
            <w:tcBorders>
              <w:top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个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7</w:t>
            </w:r>
          </w:p>
        </w:tc>
        <w:tc>
          <w:tcPr>
            <w:tcW w:w="1036" w:type="dxa"/>
            <w:vMerge w:val="restart"/>
            <w:tcBorders>
              <w:bottom w:val="nil"/>
            </w:tcBorders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2"/>
                <w:sz w:val="24"/>
              </w:rPr>
              <w:t>如厕洗浴设备改造</w:t>
            </w:r>
          </w:p>
        </w:tc>
        <w:tc>
          <w:tcPr>
            <w:tcW w:w="1193" w:type="dxa"/>
            <w:vMerge w:val="restart"/>
            <w:tcBorders>
              <w:bottom w:val="nil"/>
            </w:tcBorders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2"/>
                <w:sz w:val="24"/>
              </w:rPr>
              <w:t>安装扶手</w:t>
            </w: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</w:rPr>
              <w:t>U型扶手</w:t>
            </w:r>
          </w:p>
        </w:tc>
        <w:tc>
          <w:tcPr>
            <w:tcW w:w="3000" w:type="dxa"/>
            <w:vMerge w:val="restart"/>
            <w:tcBorders>
              <w:bottom w:val="nil"/>
            </w:tcBorders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</w:rPr>
              <w:t>在如厕区或者洗浴区安装</w:t>
            </w:r>
            <w:r>
              <w:rPr>
                <w:rFonts w:hint="eastAsia" w:ascii="仿宋" w:hAnsi="仿宋" w:eastAsia="仿宋" w:cs="仿宋"/>
                <w:spacing w:val="11"/>
                <w:sz w:val="24"/>
              </w:rPr>
              <w:t>扶手，辅助老年人起身、</w:t>
            </w:r>
            <w:r>
              <w:rPr>
                <w:rFonts w:hint="eastAsia" w:ascii="仿宋" w:hAnsi="仿宋" w:eastAsia="仿宋" w:cs="仿宋"/>
                <w:spacing w:val="1"/>
                <w:sz w:val="24"/>
              </w:rPr>
              <w:t>站立、转身和坐下</w:t>
            </w: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个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8</w:t>
            </w: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193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</w:rPr>
              <w:t>L型扶手</w:t>
            </w:r>
          </w:p>
        </w:tc>
        <w:tc>
          <w:tcPr>
            <w:tcW w:w="3000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个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9</w:t>
            </w: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193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</w:rPr>
              <w:t>T型扶手</w:t>
            </w:r>
          </w:p>
        </w:tc>
        <w:tc>
          <w:tcPr>
            <w:tcW w:w="3000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个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</w:rPr>
              <w:t>10</w:t>
            </w: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193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2"/>
                <w:sz w:val="24"/>
              </w:rPr>
              <w:t>一字扶手</w:t>
            </w:r>
          </w:p>
        </w:tc>
        <w:tc>
          <w:tcPr>
            <w:tcW w:w="3000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个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</w:rPr>
              <w:t>11</w:t>
            </w: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193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1"/>
                <w:sz w:val="24"/>
              </w:rPr>
              <w:t>135°扶手</w:t>
            </w:r>
          </w:p>
        </w:tc>
        <w:tc>
          <w:tcPr>
            <w:tcW w:w="3000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个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仿宋" w:hAnsi="仿宋" w:eastAsia="仿宋" w:cs="仿宋"/>
                <w:spacing w:val="-7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lang w:val="en-US" w:eastAsia="zh-CN"/>
              </w:rPr>
              <w:t>12</w:t>
            </w: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193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pacing w:val="-2"/>
                <w:sz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lang w:val="en-US" w:eastAsia="zh-CN"/>
              </w:rPr>
              <w:t>蹲便扶手</w:t>
            </w:r>
          </w:p>
        </w:tc>
        <w:tc>
          <w:tcPr>
            <w:tcW w:w="3000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个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lang w:val="en-US" w:eastAsia="zh-CN"/>
              </w:rPr>
              <w:t>13</w:t>
            </w: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193" w:type="dxa"/>
            <w:vMerge w:val="continue"/>
            <w:tcBorders>
              <w:top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pacing w:val="-2"/>
                <w:sz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lang w:val="en-US" w:eastAsia="zh-CN"/>
              </w:rPr>
              <w:t>马桶</w:t>
            </w:r>
            <w:r>
              <w:rPr>
                <w:rFonts w:hint="eastAsia" w:ascii="仿宋" w:hAnsi="仿宋" w:eastAsia="仿宋" w:cs="仿宋"/>
                <w:spacing w:val="-2"/>
                <w:sz w:val="24"/>
              </w:rPr>
              <w:t>扶手</w:t>
            </w:r>
          </w:p>
        </w:tc>
        <w:tc>
          <w:tcPr>
            <w:tcW w:w="3000" w:type="dxa"/>
            <w:vMerge w:val="continue"/>
            <w:tcBorders>
              <w:top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个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ind w:left="0" w:leftChars="0" w:right="0" w:rightChars="0" w:firstLine="0" w:firstLineChars="0"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lang w:val="en-US" w:eastAsia="zh-CN"/>
              </w:rPr>
              <w:t>14</w:t>
            </w:r>
          </w:p>
        </w:tc>
        <w:tc>
          <w:tcPr>
            <w:tcW w:w="1036" w:type="dxa"/>
            <w:vMerge w:val="continue"/>
            <w:tcBorders>
              <w:top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193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</w:rPr>
              <w:t>配置沐浴椅</w:t>
            </w: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3"/>
                <w:sz w:val="24"/>
              </w:rPr>
              <w:t>沐浴椅</w:t>
            </w:r>
          </w:p>
        </w:tc>
        <w:tc>
          <w:tcPr>
            <w:tcW w:w="3000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5"/>
                <w:sz w:val="24"/>
              </w:rPr>
              <w:t>辅助老年人洗澡用，避免</w:t>
            </w:r>
            <w:r>
              <w:rPr>
                <w:rFonts w:hint="eastAsia" w:ascii="仿宋" w:hAnsi="仿宋" w:eastAsia="仿宋" w:cs="仿宋"/>
                <w:sz w:val="24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6"/>
                <w:sz w:val="24"/>
              </w:rPr>
              <w:t>老年人滑倒，提高安全性。</w:t>
            </w: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把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lang w:val="en-US" w:eastAsia="zh-CN"/>
              </w:rPr>
              <w:t>15</w:t>
            </w:r>
          </w:p>
        </w:tc>
        <w:tc>
          <w:tcPr>
            <w:tcW w:w="1036" w:type="dxa"/>
            <w:vMerge w:val="restart"/>
            <w:tcBorders>
              <w:bottom w:val="nil"/>
            </w:tcBorders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6"/>
                <w:sz w:val="24"/>
              </w:rPr>
              <w:t>老年用品</w:t>
            </w:r>
            <w:r>
              <w:rPr>
                <w:rFonts w:hint="eastAsia" w:ascii="仿宋" w:hAnsi="仿宋" w:eastAsia="仿宋" w:cs="仿宋"/>
                <w:sz w:val="24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3"/>
                <w:sz w:val="24"/>
              </w:rPr>
              <w:t>配置</w:t>
            </w:r>
          </w:p>
        </w:tc>
        <w:tc>
          <w:tcPr>
            <w:tcW w:w="1193" w:type="dxa"/>
            <w:vMerge w:val="restart"/>
            <w:tcBorders>
              <w:bottom w:val="nil"/>
            </w:tcBorders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</w:rPr>
              <w:t>手杖</w:t>
            </w: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</w:rPr>
              <w:t>三脚手杖</w:t>
            </w:r>
          </w:p>
        </w:tc>
        <w:tc>
          <w:tcPr>
            <w:tcW w:w="3000" w:type="dxa"/>
            <w:vMerge w:val="restart"/>
            <w:tcBorders>
              <w:bottom w:val="nil"/>
            </w:tcBorders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4"/>
                <w:sz w:val="24"/>
              </w:rPr>
              <w:t>辅助老年人平稳站立和行走</w:t>
            </w: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根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仿宋" w:hAnsi="仿宋" w:eastAsia="仿宋" w:cs="仿宋"/>
                <w:spacing w:val="-7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lang w:val="en-US" w:eastAsia="zh-CN"/>
              </w:rPr>
              <w:t>16</w:t>
            </w:r>
          </w:p>
        </w:tc>
        <w:tc>
          <w:tcPr>
            <w:tcW w:w="1036" w:type="dxa"/>
            <w:vMerge w:val="continue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pacing w:val="6"/>
                <w:sz w:val="24"/>
              </w:rPr>
            </w:pPr>
          </w:p>
        </w:tc>
        <w:tc>
          <w:tcPr>
            <w:tcW w:w="1193" w:type="dxa"/>
            <w:vMerge w:val="continue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pacing w:val="-3"/>
                <w:sz w:val="24"/>
              </w:rPr>
            </w:pP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pacing w:val="-2"/>
                <w:sz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</w:rPr>
              <w:t>四脚手杖</w:t>
            </w:r>
          </w:p>
        </w:tc>
        <w:tc>
          <w:tcPr>
            <w:tcW w:w="3000" w:type="dxa"/>
            <w:vMerge w:val="continue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pacing w:val="-4"/>
                <w:sz w:val="24"/>
              </w:rPr>
            </w:pP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根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lang w:val="en-US" w:eastAsia="zh-CN"/>
              </w:rPr>
              <w:t>17</w:t>
            </w: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193" w:type="dxa"/>
            <w:vMerge w:val="continue"/>
            <w:tcBorders>
              <w:top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8"/>
                <w:sz w:val="24"/>
              </w:rPr>
              <w:t>凳拐</w:t>
            </w:r>
          </w:p>
        </w:tc>
        <w:tc>
          <w:tcPr>
            <w:tcW w:w="3000" w:type="dxa"/>
            <w:vMerge w:val="continue"/>
            <w:tcBorders>
              <w:top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根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ind w:left="0" w:leftChars="0" w:right="0" w:rightChars="0" w:firstLine="0" w:firstLineChars="0"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lang w:val="en-US" w:eastAsia="zh-CN"/>
              </w:rPr>
              <w:t>18</w:t>
            </w: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193" w:type="dxa"/>
            <w:vMerge w:val="restart"/>
            <w:tcBorders>
              <w:bottom w:val="nil"/>
            </w:tcBorders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1"/>
                <w:sz w:val="24"/>
              </w:rPr>
              <w:t>防走失装置</w:t>
            </w: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2"/>
                <w:sz w:val="24"/>
              </w:rPr>
              <w:t>防走失手环</w:t>
            </w:r>
          </w:p>
        </w:tc>
        <w:tc>
          <w:tcPr>
            <w:tcW w:w="3000" w:type="dxa"/>
            <w:vMerge w:val="restart"/>
            <w:tcBorders>
              <w:bottom w:val="nil"/>
            </w:tcBorders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用于监测失智老年人或其</w:t>
            </w:r>
            <w:r>
              <w:rPr>
                <w:rFonts w:hint="eastAsia" w:ascii="仿宋" w:hAnsi="仿宋" w:eastAsia="仿宋" w:cs="仿宋"/>
                <w:spacing w:val="7"/>
                <w:sz w:val="24"/>
              </w:rPr>
              <w:t>他精神障碍老年人定位，</w:t>
            </w:r>
            <w:r>
              <w:rPr>
                <w:rFonts w:hint="eastAsia" w:ascii="仿宋" w:hAnsi="仿宋" w:eastAsia="仿宋" w:cs="仿宋"/>
                <w:spacing w:val="-1"/>
                <w:sz w:val="24"/>
              </w:rPr>
              <w:t>避免老年人走失</w:t>
            </w: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个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98" w:type="dxa"/>
            <w:vAlign w:val="center"/>
          </w:tcPr>
          <w:p>
            <w:pPr>
              <w:pStyle w:val="11"/>
              <w:snapToGrid w:val="0"/>
              <w:ind w:left="0" w:leftChars="0" w:right="0" w:rightChars="0" w:firstLine="0" w:firstLineChars="0"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lang w:val="en-US" w:eastAsia="zh-CN"/>
              </w:rPr>
              <w:t>19</w:t>
            </w:r>
          </w:p>
        </w:tc>
        <w:tc>
          <w:tcPr>
            <w:tcW w:w="1036" w:type="dxa"/>
            <w:vMerge w:val="continue"/>
            <w:tcBorders>
              <w:top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193" w:type="dxa"/>
            <w:vMerge w:val="continue"/>
            <w:tcBorders>
              <w:top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721" w:type="dxa"/>
            <w:vAlign w:val="center"/>
          </w:tcPr>
          <w:p>
            <w:pPr>
              <w:pStyle w:val="11"/>
              <w:snapToGrid w:val="0"/>
              <w:spacing w:before="188" w:line="240" w:lineRule="auto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2"/>
                <w:sz w:val="24"/>
              </w:rPr>
              <w:t>防走失胸卡</w:t>
            </w:r>
          </w:p>
        </w:tc>
        <w:tc>
          <w:tcPr>
            <w:tcW w:w="3000" w:type="dxa"/>
            <w:vMerge w:val="continue"/>
            <w:tcBorders>
              <w:top w:val="nil"/>
            </w:tcBorders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个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7748" w:type="dxa"/>
            <w:gridSpan w:val="5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pacing w:val="5"/>
                <w:sz w:val="24"/>
              </w:rPr>
              <w:t>合计</w:t>
            </w:r>
          </w:p>
        </w:tc>
        <w:tc>
          <w:tcPr>
            <w:tcW w:w="642" w:type="dxa"/>
            <w:vAlign w:val="center"/>
          </w:tcPr>
          <w:p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b/>
                <w:sz w:val="24"/>
                <w:lang w:val="en-US" w:eastAsia="zh-CN"/>
              </w:rPr>
            </w:pP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元</w:t>
            </w:r>
          </w:p>
        </w:tc>
        <w:tc>
          <w:tcPr>
            <w:tcW w:w="617" w:type="dxa"/>
            <w:vAlign w:val="center"/>
          </w:tcPr>
          <w:p>
            <w:pPr>
              <w:pStyle w:val="11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b/>
                <w:sz w:val="24"/>
              </w:rPr>
            </w:pPr>
          </w:p>
        </w:tc>
      </w:tr>
    </w:tbl>
    <w:p>
      <w:pPr>
        <w:pStyle w:val="7"/>
        <w:jc w:val="both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>
      <w:pPr>
        <w:tabs>
          <w:tab w:val="left" w:pos="360"/>
          <w:tab w:val="left" w:pos="720"/>
          <w:tab w:val="left" w:pos="900"/>
          <w:tab w:val="left" w:pos="1260"/>
        </w:tabs>
        <w:spacing w:line="360" w:lineRule="auto"/>
        <w:rPr>
          <w:rFonts w:hint="eastAsia" w:ascii="仿宋" w:hAnsi="仿宋" w:eastAsia="仿宋" w:cs="仿宋"/>
          <w:sz w:val="24"/>
          <w:szCs w:val="24"/>
          <w:lang w:eastAsia="zh-CN"/>
        </w:rPr>
      </w:pPr>
    </w:p>
    <w:p>
      <w:pPr>
        <w:tabs>
          <w:tab w:val="left" w:pos="360"/>
          <w:tab w:val="left" w:pos="720"/>
          <w:tab w:val="left" w:pos="900"/>
          <w:tab w:val="left" w:pos="1260"/>
        </w:tabs>
        <w:spacing w:line="360" w:lineRule="auto"/>
        <w:rPr>
          <w:rFonts w:hint="eastAsia" w:ascii="仿宋" w:hAnsi="仿宋" w:eastAsia="仿宋" w:cs="仿宋"/>
          <w:sz w:val="24"/>
          <w:szCs w:val="24"/>
          <w:lang w:eastAsia="zh-CN"/>
        </w:rPr>
      </w:pPr>
    </w:p>
    <w:p>
      <w:pPr>
        <w:tabs>
          <w:tab w:val="left" w:pos="360"/>
          <w:tab w:val="left" w:pos="720"/>
          <w:tab w:val="left" w:pos="900"/>
          <w:tab w:val="left" w:pos="1260"/>
        </w:tabs>
        <w:spacing w:line="360" w:lineRule="auto"/>
        <w:rPr>
          <w:rFonts w:hint="eastAsia" w:ascii="仿宋" w:hAnsi="仿宋" w:eastAsia="仿宋" w:cs="仿宋"/>
          <w:sz w:val="24"/>
          <w:szCs w:val="24"/>
          <w:u w:val="single"/>
        </w:rPr>
      </w:pPr>
      <w:r>
        <w:rPr>
          <w:rFonts w:hint="eastAsia" w:ascii="仿宋" w:hAnsi="仿宋" w:eastAsia="仿宋" w:cs="仿宋"/>
          <w:sz w:val="24"/>
          <w:szCs w:val="24"/>
          <w:lang w:eastAsia="zh-CN"/>
        </w:rPr>
        <w:t>供应商</w:t>
      </w:r>
      <w:r>
        <w:rPr>
          <w:rFonts w:hint="eastAsia" w:ascii="仿宋" w:hAnsi="仿宋" w:eastAsia="仿宋" w:cs="仿宋"/>
          <w:sz w:val="24"/>
          <w:szCs w:val="24"/>
        </w:rPr>
        <w:t xml:space="preserve">（名称）：  </w:t>
      </w:r>
      <w:r>
        <w:rPr>
          <w:rFonts w:hint="eastAsia" w:ascii="仿宋" w:hAnsi="仿宋" w:eastAsia="仿宋" w:cs="仿宋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sz w:val="24"/>
          <w:szCs w:val="24"/>
          <w:u w:val="single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sz w:val="24"/>
          <w:szCs w:val="24"/>
          <w:u w:val="single"/>
        </w:rPr>
        <w:t xml:space="preserve">         </w:t>
      </w:r>
    </w:p>
    <w:p>
      <w:pPr>
        <w:tabs>
          <w:tab w:val="left" w:pos="360"/>
          <w:tab w:val="left" w:pos="720"/>
          <w:tab w:val="left" w:pos="900"/>
          <w:tab w:val="left" w:pos="1260"/>
        </w:tabs>
        <w:spacing w:line="360" w:lineRule="auto"/>
        <w:jc w:val="center"/>
        <w:rPr>
          <w:rFonts w:hint="eastAsia" w:ascii="仿宋" w:hAnsi="仿宋" w:eastAsia="仿宋" w:cs="仿宋"/>
          <w:sz w:val="24"/>
          <w:szCs w:val="24"/>
        </w:rPr>
      </w:pPr>
    </w:p>
    <w:p>
      <w:pPr>
        <w:tabs>
          <w:tab w:val="left" w:pos="360"/>
          <w:tab w:val="left" w:pos="720"/>
          <w:tab w:val="left" w:pos="900"/>
          <w:tab w:val="left" w:pos="1260"/>
        </w:tabs>
        <w:spacing w:line="360" w:lineRule="auto"/>
        <w:rPr>
          <w:rFonts w:hint="eastAsia" w:ascii="仿宋" w:hAnsi="仿宋" w:eastAsia="仿宋" w:cs="仿宋"/>
          <w:sz w:val="24"/>
          <w:szCs w:val="24"/>
          <w:u w:val="single"/>
        </w:rPr>
      </w:pPr>
      <w:r>
        <w:rPr>
          <w:rFonts w:hint="eastAsia" w:ascii="仿宋" w:hAnsi="仿宋" w:eastAsia="仿宋" w:cs="仿宋"/>
          <w:sz w:val="24"/>
          <w:szCs w:val="24"/>
        </w:rPr>
        <w:t>法定代表人或其委托代理人（签字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或盖章</w:t>
      </w:r>
      <w:r>
        <w:rPr>
          <w:rFonts w:hint="eastAsia" w:ascii="仿宋" w:hAnsi="仿宋" w:eastAsia="仿宋" w:cs="仿宋"/>
          <w:sz w:val="24"/>
          <w:szCs w:val="24"/>
        </w:rPr>
        <w:t>）：</w:t>
      </w:r>
      <w:r>
        <w:rPr>
          <w:rFonts w:hint="eastAsia" w:ascii="仿宋" w:hAnsi="仿宋" w:eastAsia="仿宋" w:cs="仿宋"/>
          <w:sz w:val="24"/>
          <w:szCs w:val="24"/>
          <w:u w:val="single"/>
        </w:rPr>
        <w:t xml:space="preserve">                     </w:t>
      </w:r>
    </w:p>
    <w:p>
      <w:pPr>
        <w:tabs>
          <w:tab w:val="left" w:pos="360"/>
          <w:tab w:val="left" w:pos="720"/>
          <w:tab w:val="left" w:pos="900"/>
          <w:tab w:val="left" w:pos="1260"/>
        </w:tabs>
        <w:spacing w:line="360" w:lineRule="auto"/>
        <w:jc w:val="center"/>
        <w:rPr>
          <w:rFonts w:hint="eastAsia" w:ascii="仿宋" w:hAnsi="仿宋" w:eastAsia="仿宋" w:cs="仿宋"/>
          <w:sz w:val="24"/>
          <w:szCs w:val="24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                                   年      月      日</w:t>
      </w: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</w:rPr>
      </w:pPr>
    </w:p>
    <w:p>
      <w:pPr>
        <w:jc w:val="center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三标段项目报价表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4"/>
        <w:gridCol w:w="1022"/>
        <w:gridCol w:w="61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1944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</w:rPr>
              <w:t>项目名称</w:t>
            </w:r>
          </w:p>
        </w:tc>
        <w:tc>
          <w:tcPr>
            <w:tcW w:w="721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19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报价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（元）</w:t>
            </w:r>
          </w:p>
        </w:tc>
        <w:tc>
          <w:tcPr>
            <w:tcW w:w="102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大写</w:t>
            </w:r>
          </w:p>
        </w:tc>
        <w:tc>
          <w:tcPr>
            <w:tcW w:w="619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19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02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小写</w:t>
            </w:r>
          </w:p>
        </w:tc>
        <w:tc>
          <w:tcPr>
            <w:tcW w:w="619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7" w:hRule="atLeast"/>
          <w:jc w:val="center"/>
        </w:trPr>
        <w:tc>
          <w:tcPr>
            <w:tcW w:w="1944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说明</w:t>
            </w:r>
          </w:p>
        </w:tc>
        <w:tc>
          <w:tcPr>
            <w:tcW w:w="7216" w:type="dxa"/>
            <w:gridSpan w:val="2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0" w:hRule="atLeast"/>
          <w:jc w:val="center"/>
        </w:trPr>
        <w:tc>
          <w:tcPr>
            <w:tcW w:w="9160" w:type="dxa"/>
            <w:gridSpan w:val="3"/>
            <w:noWrap w:val="0"/>
            <w:vAlign w:val="center"/>
          </w:tcPr>
          <w:p>
            <w:pPr>
              <w:tabs>
                <w:tab w:val="left" w:pos="360"/>
                <w:tab w:val="left" w:pos="720"/>
                <w:tab w:val="left" w:pos="900"/>
                <w:tab w:val="left" w:pos="1260"/>
              </w:tabs>
              <w:spacing w:line="360" w:lineRule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tabs>
                <w:tab w:val="left" w:pos="360"/>
                <w:tab w:val="left" w:pos="720"/>
                <w:tab w:val="left" w:pos="900"/>
                <w:tab w:val="left" w:pos="1260"/>
              </w:tabs>
              <w:spacing w:line="360" w:lineRule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tabs>
                <w:tab w:val="left" w:pos="360"/>
                <w:tab w:val="left" w:pos="720"/>
                <w:tab w:val="left" w:pos="900"/>
                <w:tab w:val="left" w:pos="1260"/>
              </w:tabs>
              <w:spacing w:line="360" w:lineRule="auto"/>
              <w:rPr>
                <w:rFonts w:hint="eastAsia" w:ascii="仿宋" w:hAnsi="仿宋" w:eastAsia="仿宋" w:cs="仿宋"/>
                <w:sz w:val="24"/>
                <w:szCs w:val="24"/>
                <w:u w:val="singl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供应商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（名称）：  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single"/>
                <w:lang w:val="en-US" w:eastAsia="zh-CN"/>
              </w:rPr>
              <w:t xml:space="preserve">                  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single"/>
              </w:rPr>
              <w:t xml:space="preserve">         </w:t>
            </w:r>
          </w:p>
          <w:p>
            <w:pPr>
              <w:tabs>
                <w:tab w:val="left" w:pos="360"/>
                <w:tab w:val="left" w:pos="720"/>
                <w:tab w:val="left" w:pos="900"/>
                <w:tab w:val="left" w:pos="1260"/>
              </w:tabs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tabs>
                <w:tab w:val="left" w:pos="360"/>
                <w:tab w:val="left" w:pos="720"/>
                <w:tab w:val="left" w:pos="900"/>
                <w:tab w:val="left" w:pos="1260"/>
              </w:tabs>
              <w:spacing w:line="360" w:lineRule="auto"/>
              <w:rPr>
                <w:rFonts w:hint="eastAsia" w:ascii="仿宋" w:hAnsi="仿宋" w:eastAsia="仿宋" w:cs="仿宋"/>
                <w:sz w:val="24"/>
                <w:szCs w:val="24"/>
                <w:u w:val="singl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法定代表人或其委托代理人（签字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或盖章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）：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single"/>
              </w:rPr>
              <w:t xml:space="preserve">                     </w:t>
            </w:r>
          </w:p>
          <w:p>
            <w:pPr>
              <w:tabs>
                <w:tab w:val="left" w:pos="360"/>
                <w:tab w:val="left" w:pos="720"/>
                <w:tab w:val="left" w:pos="900"/>
                <w:tab w:val="left" w:pos="1260"/>
              </w:tabs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                           年      月      日</w:t>
            </w:r>
          </w:p>
        </w:tc>
      </w:tr>
    </w:tbl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jc w:val="both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附件三：供应商承诺书</w:t>
      </w:r>
    </w:p>
    <w:p>
      <w:pPr>
        <w:pStyle w:val="5"/>
        <w:jc w:val="center"/>
        <w:rPr>
          <w:rFonts w:hint="eastAsia" w:ascii="仿宋" w:hAnsi="仿宋" w:eastAsia="仿宋" w:cs="仿宋"/>
          <w:b/>
          <w:bCs/>
          <w:sz w:val="36"/>
          <w:szCs w:val="36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6"/>
          <w:szCs w:val="36"/>
          <w:highlight w:val="none"/>
          <w:lang w:val="en-US" w:eastAsia="zh-CN"/>
        </w:rPr>
        <w:t>供应商承诺书</w:t>
      </w:r>
    </w:p>
    <w:p>
      <w:pPr>
        <w:rPr>
          <w:rFonts w:hint="eastAsia"/>
        </w:rPr>
      </w:pPr>
    </w:p>
    <w:p>
      <w:pP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  <w:lang w:eastAsia="zh-CN"/>
        </w:rPr>
        <w:t>平山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县民政局</w:t>
      </w:r>
    </w:p>
    <w:p>
      <w:pPr>
        <w:ind w:firstLine="544" w:firstLineChars="200"/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我单位郑重承诺，在参加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  <w:lang w:eastAsia="zh-CN"/>
        </w:rPr>
        <w:t>平山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县特殊困难老年人家庭适老化改造项目询价活动中：</w:t>
      </w:r>
    </w:p>
    <w:p>
      <w:pPr>
        <w:ind w:firstLine="544" w:firstLineChars="200"/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pacing w:val="-4"/>
          <w:sz w:val="28"/>
          <w:szCs w:val="28"/>
          <w:highlight w:val="none"/>
          <w:lang w:val="en-US" w:eastAsia="zh-CN"/>
        </w:rPr>
        <w:t>1.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我单位完全具备本次询价活动要求的供应商资格条件，符合相关法律法规及采购文件的全部要求；</w:t>
      </w:r>
    </w:p>
    <w:p>
      <w:pPr>
        <w:ind w:firstLine="544" w:firstLineChars="200"/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pacing w:val="-4"/>
          <w:sz w:val="28"/>
          <w:szCs w:val="28"/>
          <w:highlight w:val="none"/>
          <w:lang w:val="en-US" w:eastAsia="zh-CN"/>
        </w:rPr>
        <w:t>2.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所提供的所有资质文件、财务状况、缴纳税收和社会保障资金等材料均真实、有效、完整，无任何虚假、伪造、变造内容；</w:t>
      </w:r>
    </w:p>
    <w:p>
      <w:pPr>
        <w:ind w:firstLine="544" w:firstLineChars="200"/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pacing w:val="-4"/>
          <w:sz w:val="28"/>
          <w:szCs w:val="28"/>
          <w:highlight w:val="none"/>
          <w:lang w:val="en-US" w:eastAsia="zh-CN"/>
        </w:rPr>
        <w:t>3.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我单位在经营活动中无重大违法记录，未被列入失信被执行人、重大税收违法失信主体、政府采购严重违法失信行为记录名单；</w:t>
      </w:r>
    </w:p>
    <w:p>
      <w:pPr>
        <w:ind w:firstLine="544" w:firstLineChars="200"/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pacing w:val="-4"/>
          <w:sz w:val="28"/>
          <w:szCs w:val="28"/>
          <w:highlight w:val="none"/>
          <w:lang w:val="en-US" w:eastAsia="zh-CN"/>
        </w:rPr>
        <w:t>4.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本次报价真实有效，无围标、串标、恶意低价等违规行为，若中标将严格按照采购文件及合同约定履行全部义务；</w:t>
      </w:r>
    </w:p>
    <w:p>
      <w:pPr>
        <w:ind w:firstLine="544" w:firstLineChars="200"/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pacing w:val="-4"/>
          <w:sz w:val="28"/>
          <w:szCs w:val="28"/>
          <w:highlight w:val="none"/>
          <w:lang w:val="en-US" w:eastAsia="zh-CN"/>
        </w:rPr>
        <w:t>5.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若违反上述承诺，我单位自愿承担相应的法律责任、经济责任及由此给采购单位造成的一切损失，并接受采购单位取消报价资格、解除合同等处理。</w:t>
      </w:r>
    </w:p>
    <w:p>
      <w:pPr>
        <w:ind w:firstLine="544" w:firstLineChars="200"/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特此声明！</w:t>
      </w:r>
    </w:p>
    <w:p>
      <w:pPr>
        <w:pStyle w:val="2"/>
        <w:rPr>
          <w:rFonts w:hint="eastAsia"/>
        </w:rPr>
      </w:pPr>
    </w:p>
    <w:p>
      <w:pPr>
        <w:ind w:firstLine="544" w:firstLineChars="200"/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供应商：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（盖单位公章）</w:t>
      </w:r>
    </w:p>
    <w:p>
      <w:pPr>
        <w:ind w:firstLine="544" w:firstLineChars="200"/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法定代表人或其委托代理人：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（签字或盖章）</w:t>
      </w:r>
    </w:p>
    <w:p>
      <w:pPr>
        <w:jc w:val="right"/>
        <w:rPr>
          <w:rFonts w:hint="eastAsia" w:ascii="仿宋" w:hAnsi="仿宋" w:eastAsia="仿宋" w:cs="仿宋"/>
          <w:spacing w:val="-4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______年____月____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  <w:lang w:val="en-US" w:eastAsia="zh-CN"/>
        </w:rPr>
        <w:t>日</w:t>
      </w:r>
    </w:p>
    <w:p>
      <w:pPr>
        <w:jc w:val="both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>
      <w:pPr>
        <w:jc w:val="both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附件四：质量保证书</w:t>
      </w:r>
    </w:p>
    <w:p>
      <w:pPr>
        <w:pStyle w:val="4"/>
        <w:spacing w:line="480" w:lineRule="exact"/>
        <w:jc w:val="center"/>
        <w:rPr>
          <w:rFonts w:hint="eastAsia" w:ascii="仿宋" w:hAnsi="仿宋" w:eastAsia="仿宋" w:cs="仿宋"/>
          <w:sz w:val="36"/>
          <w:szCs w:val="36"/>
        </w:rPr>
      </w:pPr>
      <w:r>
        <w:rPr>
          <w:rFonts w:hint="eastAsia" w:ascii="仿宋" w:hAnsi="仿宋" w:eastAsia="仿宋" w:cs="仿宋"/>
          <w:sz w:val="36"/>
          <w:szCs w:val="36"/>
        </w:rPr>
        <w:t>质量保证书</w:t>
      </w:r>
    </w:p>
    <w:p>
      <w:pPr>
        <w:spacing w:line="360" w:lineRule="exact"/>
        <w:jc w:val="center"/>
        <w:rPr>
          <w:rFonts w:hint="eastAsia" w:ascii="仿宋" w:hAnsi="仿宋" w:eastAsia="仿宋" w:cs="仿宋"/>
          <w:sz w:val="24"/>
        </w:rPr>
      </w:pPr>
    </w:p>
    <w:p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  <w:lang w:eastAsia="zh-CN"/>
        </w:rPr>
        <w:t>平山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县民政局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本保证书作为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</w:t>
      </w:r>
      <w:r>
        <w:rPr>
          <w:rFonts w:hint="eastAsia" w:ascii="仿宋" w:hAnsi="仿宋" w:eastAsia="仿宋" w:cs="仿宋"/>
          <w:sz w:val="28"/>
          <w:szCs w:val="28"/>
        </w:rPr>
        <w:t>（供应商全称）对本次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平山</w:t>
      </w:r>
      <w:r>
        <w:rPr>
          <w:rFonts w:hint="eastAsia" w:ascii="仿宋" w:hAnsi="仿宋" w:eastAsia="仿宋" w:cs="仿宋"/>
          <w:sz w:val="28"/>
          <w:szCs w:val="28"/>
        </w:rPr>
        <w:t>县特殊困难老年人家庭适老化改造项目询价活动提供的质量保证。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我方作以下质量保证承诺：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提供的所有适老化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评估/</w:t>
      </w:r>
      <w:r>
        <w:rPr>
          <w:rFonts w:hint="eastAsia" w:ascii="仿宋" w:hAnsi="仿宋" w:eastAsia="仿宋" w:cs="仿宋"/>
          <w:sz w:val="28"/>
          <w:szCs w:val="28"/>
        </w:rPr>
        <w:t>改造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/验收</w:t>
      </w:r>
      <w:r>
        <w:rPr>
          <w:rFonts w:hint="eastAsia" w:ascii="仿宋" w:hAnsi="仿宋" w:eastAsia="仿宋" w:cs="仿宋"/>
          <w:sz w:val="28"/>
          <w:szCs w:val="28"/>
        </w:rPr>
        <w:t>及相关服务，保证完全履行本询价文件中的服务承诺和技术要求，符合国家相关质量标准及项目实施规范，确保设备正常使用、安全合规。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如我方中选，本保证书在项目服务期及设备保修期内持续有效。若因我方原因造成损失，我方自愿承担相应的维修、更换及赔偿责任。</w:t>
      </w:r>
    </w:p>
    <w:p>
      <w:pPr>
        <w:ind w:firstLine="544" w:firstLineChars="200"/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特此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  <w:lang w:val="en-US" w:eastAsia="zh-CN"/>
        </w:rPr>
        <w:t>承诺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！</w:t>
      </w:r>
    </w:p>
    <w:p>
      <w:pPr>
        <w:pStyle w:val="2"/>
        <w:rPr>
          <w:rFonts w:hint="eastAsia"/>
        </w:rPr>
      </w:pPr>
    </w:p>
    <w:p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</w:t>
      </w:r>
    </w:p>
    <w:p>
      <w:pPr>
        <w:ind w:firstLine="544" w:firstLineChars="200"/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供应商：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（盖单位公章）</w:t>
      </w:r>
    </w:p>
    <w:p>
      <w:pPr>
        <w:ind w:firstLine="544" w:firstLineChars="200"/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法定代表人或其委托代理人：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（签字或盖章）</w:t>
      </w:r>
    </w:p>
    <w:p>
      <w:pPr>
        <w:jc w:val="right"/>
        <w:rPr>
          <w:rFonts w:hint="eastAsia" w:ascii="仿宋" w:hAnsi="仿宋" w:eastAsia="仿宋" w:cs="仿宋"/>
          <w:spacing w:val="-4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pacing w:val="-4"/>
          <w:sz w:val="28"/>
          <w:szCs w:val="28"/>
          <w:highlight w:val="none"/>
        </w:rPr>
        <w:t>______年____月____</w:t>
      </w:r>
      <w:r>
        <w:rPr>
          <w:rFonts w:hint="eastAsia" w:ascii="仿宋" w:hAnsi="仿宋" w:eastAsia="仿宋" w:cs="仿宋"/>
          <w:spacing w:val="-4"/>
          <w:sz w:val="28"/>
          <w:szCs w:val="28"/>
          <w:highlight w:val="none"/>
          <w:lang w:val="en-US" w:eastAsia="zh-CN"/>
        </w:rPr>
        <w:t>日</w:t>
      </w:r>
    </w:p>
    <w:p>
      <w:pPr>
        <w:pStyle w:val="2"/>
        <w:rPr>
          <w:rFonts w:hint="eastAsia" w:ascii="仿宋" w:hAnsi="仿宋" w:eastAsia="仿宋" w:cs="仿宋"/>
          <w:lang w:val="en-US" w:eastAsia="zh-CN"/>
        </w:rPr>
      </w:pPr>
    </w:p>
    <w:p>
      <w:pPr>
        <w:pStyle w:val="7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50E8699-950B-4879-B76A-201CAAB1D0D8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E153DF00-F4A3-469D-AD61-0516CF43448C}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90838D66-49DA-4CF8-8ADF-38ED7078CE61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F56A92"/>
    <w:multiLevelType w:val="singleLevel"/>
    <w:tmpl w:val="58F56A9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913E92"/>
    <w:rsid w:val="14B14FFE"/>
    <w:rsid w:val="1EDD718F"/>
    <w:rsid w:val="294052E9"/>
    <w:rsid w:val="2A324956"/>
    <w:rsid w:val="2FCA00B7"/>
    <w:rsid w:val="359F202B"/>
    <w:rsid w:val="3D5F48DD"/>
    <w:rsid w:val="42696DD2"/>
    <w:rsid w:val="438E0846"/>
    <w:rsid w:val="518E5247"/>
    <w:rsid w:val="60D717D3"/>
    <w:rsid w:val="76C80BEF"/>
    <w:rsid w:val="7D7F66E1"/>
    <w:rsid w:val="7F0E3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6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6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6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1"/>
    <w:qFormat/>
    <w:uiPriority w:val="6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sz w:val="32"/>
      <w:szCs w:val="32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leftChars="200" w:firstLine="420" w:firstLineChars="200"/>
    </w:pPr>
    <w:rPr>
      <w:color w:val="auto"/>
      <w:kern w:val="2"/>
      <w:szCs w:val="20"/>
    </w:rPr>
  </w:style>
  <w:style w:type="paragraph" w:styleId="3">
    <w:name w:val="Body Text Indent"/>
    <w:basedOn w:val="1"/>
    <w:next w:val="1"/>
    <w:qFormat/>
    <w:uiPriority w:val="6"/>
    <w:pPr>
      <w:spacing w:after="120"/>
      <w:ind w:left="420"/>
    </w:pPr>
    <w:rPr>
      <w:kern w:val="1"/>
    </w:rPr>
  </w:style>
  <w:style w:type="paragraph" w:styleId="5">
    <w:name w:val="table of authorities"/>
    <w:basedOn w:val="1"/>
    <w:next w:val="1"/>
    <w:qFormat/>
    <w:uiPriority w:val="0"/>
    <w:pPr>
      <w:ind w:left="420" w:leftChars="200"/>
    </w:pPr>
  </w:style>
  <w:style w:type="paragraph" w:styleId="6">
    <w:name w:val="Plain Text"/>
    <w:basedOn w:val="1"/>
    <w:qFormat/>
    <w:uiPriority w:val="6"/>
    <w:pPr>
      <w:spacing w:line="312" w:lineRule="atLeast"/>
    </w:pPr>
    <w:rPr>
      <w:rFonts w:ascii="宋体" w:hAnsi="宋体" w:cs="Courier New"/>
      <w:szCs w:val="20"/>
    </w:rPr>
  </w:style>
  <w:style w:type="paragraph" w:styleId="7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paragraph" w:customStyle="1" w:styleId="10">
    <w:name w:val="Table Paragraph"/>
    <w:basedOn w:val="1"/>
    <w:qFormat/>
    <w:uiPriority w:val="1"/>
  </w:style>
  <w:style w:type="paragraph" w:customStyle="1" w:styleId="11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12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2603</Words>
  <Characters>2687</Characters>
  <Lines>0</Lines>
  <Paragraphs>0</Paragraphs>
  <TotalTime>2</TotalTime>
  <ScaleCrop>false</ScaleCrop>
  <LinksUpToDate>false</LinksUpToDate>
  <CharactersWithSpaces>3154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2026-04-01T06:19:00Z</dcterms:created>
  <dc:creator>Acer</dc:creator>
  <cp:lastModifiedBy>Administrator</cp:lastModifiedBy>
  <cp:lastPrinted>2026-04-27T01:50:00Z</cp:lastPrinted>
  <dcterms:modified xsi:type="dcterms:W3CDTF">2026-04-30T08:19:31Z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5839E59EEBE54A238A9B23EB1F06D0C9</vt:lpwstr>
  </property>
  <property fmtid="{D5CDD505-2E9C-101B-9397-08002B2CF9AE}" pid="4" name="KSOTemplateDocerSaveRecord">
    <vt:lpwstr>eyJoZGlkIjoiNjE0NGQxMDk4ODZjOTlmMTVlM2ZkNTNkYTUyZjNiMDkiLCJ1c2VySWQiOiIzMzU2NjU3OTcifQ==</vt:lpwstr>
  </property>
</Properties>
</file>