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平 山 县 市 场 监 督 管 理 局</w:t>
      </w:r>
    </w:p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平山县</w:t>
      </w:r>
      <w:r>
        <w:rPr>
          <w:rFonts w:hint="eastAsia" w:ascii="黑体" w:hAnsi="黑体" w:eastAsia="黑体" w:cs="黑体"/>
          <w:sz w:val="44"/>
          <w:szCs w:val="44"/>
        </w:rPr>
        <w:t>消费者权益保护委员会</w:t>
      </w:r>
    </w:p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2026年春节消费提示</w:t>
      </w:r>
    </w:p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为确保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全县人民</w:t>
      </w:r>
      <w:r>
        <w:rPr>
          <w:rFonts w:hint="eastAsia" w:ascii="仿宋_GB2312" w:hAnsi="仿宋_GB2312" w:eastAsia="仿宋_GB2312" w:cs="仿宋_GB2312"/>
          <w:sz w:val="32"/>
          <w:szCs w:val="32"/>
        </w:rPr>
        <w:t>度过一个安心、舒心的春节，针对春节期间的消费，市场监管部门建议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您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“理性消费、依法维权”。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32"/>
          <w:szCs w:val="32"/>
        </w:rPr>
        <w:t>选择证照齐全、信誉好的正规商超、农贸市场或品牌专卖店。仔细查看食品包装上的生产日期、保质期、配料表等信息。警惕并抵制过度包装、价格虚高的“豪华礼盒”。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二、</w:t>
      </w:r>
      <w:r>
        <w:rPr>
          <w:rFonts w:hint="eastAsia" w:ascii="仿宋_GB2312" w:hAnsi="仿宋_GB2312" w:eastAsia="仿宋_GB2312" w:cs="仿宋_GB2312"/>
          <w:sz w:val="32"/>
          <w:szCs w:val="32"/>
        </w:rPr>
        <w:t>选择证照齐全、食品安全等级较高的餐饮单位。提前确认菜单价格、有无最低消费等。践行“光盘行动”，剩菜打包后要彻底加热再食用。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</w:rPr>
        <w:t>网购时留意 “七天无理由退货”适用范围，并通过正规第三方支付渠道付款。办理美容、健身等预付卡时，避免大额充值，务必签订合同明确退费等条款。购买家电数码产品，认准“CCC”强制认证标识。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四、</w:t>
      </w:r>
      <w:r>
        <w:rPr>
          <w:rFonts w:hint="eastAsia" w:ascii="仿宋_GB2312" w:hAnsi="仿宋_GB2312" w:eastAsia="仿宋_GB2312" w:cs="仿宋_GB2312"/>
          <w:sz w:val="32"/>
          <w:szCs w:val="32"/>
        </w:rPr>
        <w:t>仔细核对商品标价签与结算价是否一致。警惕“先涨价后打折”的虚假优惠，可留意活动前七日内最低价作为参考。对促销规则拍照留存，以备维权。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无论在何种场景下消费，都请牢记以下两点：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sz w:val="32"/>
          <w:szCs w:val="32"/>
        </w:rPr>
        <w:t>凭证是维权的基础：务必妥善保管好发票、收据、电子订单、支付记录、聊天截图、合同等所有凭证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sz w:val="32"/>
          <w:szCs w:val="32"/>
        </w:rPr>
        <w:t>依法维权有途径：发生消费纠纷时，可先与商家或平台协商。若无法解决，请及时拨打 12315 热线或 12345 政务服务便民热线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 “全国12315平台” 网站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或“全国消协智慧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315平台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微信小程序进行在线投诉举报。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2026年2月2日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E613FB"/>
    <w:rsid w:val="054605EF"/>
    <w:rsid w:val="2ED6162F"/>
    <w:rsid w:val="30E613FB"/>
    <w:rsid w:val="7A0E05B3"/>
    <w:rsid w:val="7C6640D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2026-01-29T02:05:00Z</dcterms:created>
  <dc:creator>Administrator</dc:creator>
  <cp:lastModifiedBy>Administrator</cp:lastModifiedBy>
  <dcterms:modified xsi:type="dcterms:W3CDTF">2026-02-02T02:28:22Z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