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640098">
      <w:pPr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kern w:val="0"/>
          <w:sz w:val="21"/>
          <w:szCs w:val="21"/>
          <w:shd w:val="clear" w:fill="FFFFFF"/>
          <w:lang w:val="en-US" w:eastAsia="zh-CN" w:bidi="ar"/>
        </w:rPr>
      </w:pPr>
      <w:r>
        <w:rPr>
          <w:rFonts w:ascii="微软雅黑" w:hAnsi="微软雅黑" w:eastAsia="微软雅黑" w:cs="微软雅黑"/>
          <w:i w:val="0"/>
          <w:caps w:val="0"/>
          <w:color w:val="333333"/>
          <w:spacing w:val="0"/>
          <w:sz w:val="39"/>
          <w:szCs w:val="39"/>
          <w:shd w:val="clear" w:fill="FFFFFF"/>
        </w:rPr>
        <w:t>平山县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39"/>
          <w:szCs w:val="39"/>
          <w:shd w:val="clear" w:fill="FFFFFF"/>
          <w:lang w:val="en-US" w:eastAsia="zh-CN"/>
        </w:rPr>
        <w:t>下槐镇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39"/>
          <w:szCs w:val="39"/>
          <w:shd w:val="clear" w:fill="FFFFFF"/>
          <w:lang w:eastAsia="zh-CN"/>
        </w:rPr>
        <w:t>2025</w:t>
      </w:r>
      <w:r>
        <w:rPr>
          <w:rFonts w:ascii="微软雅黑" w:hAnsi="微软雅黑" w:eastAsia="微软雅黑" w:cs="微软雅黑"/>
          <w:i w:val="0"/>
          <w:caps w:val="0"/>
          <w:color w:val="333333"/>
          <w:spacing w:val="0"/>
          <w:sz w:val="39"/>
          <w:szCs w:val="39"/>
          <w:shd w:val="clear" w:fill="FFFFFF"/>
        </w:rPr>
        <w:t>年政府信息公开工作年度报告</w:t>
      </w:r>
    </w:p>
    <w:p w14:paraId="46F34497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总体情况</w:t>
      </w:r>
    </w:p>
    <w:p w14:paraId="5613970F">
      <w:pPr>
        <w:pStyle w:val="3"/>
        <w:ind w:left="0" w:leftChars="0" w:firstLine="0" w:firstLineChars="0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 下槐镇根据《中华人民共和国政府信息公开条例》和县政府有关文件的要求，编制和向社会公开2025年度下槐镇政府信息公开工作年度报告。全文包括总体情况、行政机关主动公开政府信息情况、行政机关收到和处理政府信息公开申请情况、因政府信息公开工作被申请行政复议和提起行政诉讼情况、政府信息公开工作存在的主要问题及改进情况、其他需要报告的事项。本年度报告中所列数据的统计期限自2025年1月1日起至12月31日止。总体情况汇报如下：</w:t>
      </w:r>
    </w:p>
    <w:p w14:paraId="7AC24FB7">
      <w:pPr>
        <w:pStyle w:val="3"/>
        <w:ind w:left="0" w:leftChars="0" w:firstLine="640" w:firstLineChars="200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（一）提高公开水平，加强社会监督。</w:t>
      </w:r>
    </w:p>
    <w:p w14:paraId="06D3A4D9">
      <w:pPr>
        <w:pStyle w:val="3"/>
        <w:ind w:left="0" w:leftChars="0" w:firstLine="640" w:firstLineChars="200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在县委县政府的领导下，我镇积极努力做好信息公开工作。通过多种形式向社会公开发布各种政务信息，增加工作透明度，将信息公开工作作为重点工作之一，保证信息公开工作有效运行。</w:t>
      </w:r>
    </w:p>
    <w:p w14:paraId="0FB65F08">
      <w:pPr>
        <w:pStyle w:val="3"/>
        <w:ind w:left="0" w:leftChars="0" w:firstLine="640" w:firstLineChars="200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（二）提高督导水平，加强内容把关。</w:t>
      </w:r>
    </w:p>
    <w:p w14:paraId="0FB1A546">
      <w:pPr>
        <w:pStyle w:val="3"/>
        <w:ind w:left="0" w:leftChars="0" w:firstLine="640" w:firstLineChars="200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我镇严格落实政务信息公开责任落实和分管督导工作，明确具体分管和业务人员，明确信息公开具体流程及内容把关工作。确保公开信息准确、充实、透明，使政府信息公开工作得以正常运行。</w:t>
      </w:r>
    </w:p>
    <w:p w14:paraId="679C97DB">
      <w:pPr>
        <w:pStyle w:val="3"/>
        <w:ind w:left="0" w:leftChars="0" w:firstLine="640" w:firstLineChars="200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（三）拓宽公开渠道，创新公开形式。</w:t>
      </w:r>
    </w:p>
    <w:p w14:paraId="67D7683B">
      <w:pPr>
        <w:pStyle w:val="3"/>
        <w:ind w:left="0" w:leftChars="0" w:firstLine="640" w:firstLineChars="200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我镇通过政府门户网站、政府信息公开平台、政务媒体等形式公开政府信息，为群众提供快捷、方便的服务，提高工作办事效率；通过完善政务公开内容，让群众直接上网就可以了解相关的镇政府信息，深受老百姓的欢迎。</w:t>
      </w:r>
    </w:p>
    <w:p w14:paraId="094A266E"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主动公开政府信息情况</w:t>
      </w:r>
    </w:p>
    <w:tbl>
      <w:tblPr>
        <w:tblStyle w:val="6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5EEB82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6614B6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4DA900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D5FEFD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53DFFA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C1FA56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141B2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456F0E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9CDED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53C672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40FAF4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6C7985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48B59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C7EDAE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B4C67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F4E58B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A92088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9F717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D5D767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76EE12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822C8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649D4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3928BE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BE871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7DF1A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32</w:t>
            </w:r>
          </w:p>
        </w:tc>
      </w:tr>
      <w:tr w14:paraId="4D4830F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B2E7B8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5323DC5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89610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4D4414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112A18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ADA1A3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BFA7F9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  <w:bookmarkStart w:id="0" w:name="_GoBack"/>
            <w:bookmarkEnd w:id="0"/>
          </w:p>
        </w:tc>
      </w:tr>
      <w:tr w14:paraId="65A208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81102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D5759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B5FD0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10E9DF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5DFB05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AC9200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EB6EE8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4BFF05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EE7D6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6B60B5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11A4409E">
      <w:pPr>
        <w:pStyle w:val="3"/>
        <w:ind w:left="0" w:leftChars="0" w:firstLine="0" w:firstLineChars="0"/>
        <w:rPr>
          <w:rFonts w:hint="eastAsia"/>
          <w:sz w:val="32"/>
          <w:szCs w:val="32"/>
          <w:lang w:val="en-US" w:eastAsia="zh-CN"/>
        </w:rPr>
      </w:pPr>
    </w:p>
    <w:p w14:paraId="42A36D01"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收到和处理政府信息公开申请情况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 w14:paraId="7670BA0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B777A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15E51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60510B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8D88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D2DB1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D605A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B7D8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0C1D74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B063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ACFD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E87E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34561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A4B1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AEF6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A4C6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30953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 w14:paraId="15061E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5AA7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7B42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B617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9694B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D650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36DC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02DEF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58F6A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A00CE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D2501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E449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C6A1E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3BFCE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BEDF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7F22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27B5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B109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E760F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39DFF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67125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以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BF229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E1E2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20EFF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ED176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CBF7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1ED6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2F667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DF9B1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59C8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B2AC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A1385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4FAB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388D3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EB81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27F9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A4B7A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8DED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EC516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46E8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AE1D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 w14:paraId="0126AD6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22CCE8A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2BE70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E1C02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C1A34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ACE2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0E9C1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F2B64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C09C6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1F31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1FCD17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A481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A51E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E6E1C">
            <w:pPr>
              <w:pStyle w:val="5"/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E36B0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47BD1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D3C0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526A1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F3104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C5DC0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570DF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41F5A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81B6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07C82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CF6F7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F5441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61E1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AA42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A7659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FFB8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5C04C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6A1F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B3AA4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4277A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B945E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F5E4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8DFF7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FB54E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8F0B4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90B7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E1C46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E9F2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64346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68AE0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FDCAE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3679C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7B6E5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92803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3CA3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F7E7F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0C426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D6D3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B7FE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77CC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BF832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BA6B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D211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C8EF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FCBCA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B8B8C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8F49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032E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6816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65BD3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F8EF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E57B7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892E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3F10E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6EC1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2C553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1B428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BCE10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13F9F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F97C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DA5E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E776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94B59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8BC9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CA0C5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A8B2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59621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3FD6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E93F8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BC334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E6AC7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B5A65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A3115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F9C06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486C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5C6A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 w14:paraId="73495E9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 w14:paraId="7620218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34A63">
            <w:pPr>
              <w:pStyle w:val="5"/>
              <w:keepNext w:val="0"/>
              <w:keepLines w:val="0"/>
              <w:widowControl/>
              <w:numPr>
                <w:ilvl w:val="0"/>
                <w:numId w:val="3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 w14:paraId="2A9D3700">
            <w:pPr>
              <w:pStyle w:val="5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Chars="0" w:right="0" w:right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6625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19430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B1F5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B651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C91ED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525B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E9FA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54D4C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92DB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5823F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5B0A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2B22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1861B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3779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CA1B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8B84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5736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B3A6B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B7C50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6FCF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10001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4667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DB0B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5450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038A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3EBF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2497A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5497F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C935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D3F1B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8B99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35212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 w14:paraId="03ABA4A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28EE20A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9B99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BABF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797C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E08C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21958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D91C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19061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CF98E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C4E6E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C14ED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1796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73C32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2638F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20F3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6C076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B73CF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DA36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9790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76B28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4BE4B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85E0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B9DEF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0544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414AD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D7AF0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4287A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DC7A7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B470F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39075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C70F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62ED2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A1C0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21A6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5E24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97D06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4A10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613AA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288C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523F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1733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1B79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55CD48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1647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33E3C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9DF43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CFBF7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238D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8D80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2D03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86DF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403E0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1BDF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57439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FC12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DE15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 w14:paraId="586CB8A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6A6CFF4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0E65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BA48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683A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B3236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0D4B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55357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66AE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6E378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BF5BF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775B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C414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5FC79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1AE08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7BF2C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FB413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4F3F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FDBE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E7F6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7CBCC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BEA9F2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83D8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BDAF0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0734A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C17C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61BB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44BA6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3EB2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84D2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9A5A6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7FD58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BFA68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5C80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F40C8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87BD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6DC9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AC67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B10A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7E4F1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55E9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7EBB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203B8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DDC47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DC28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79BFB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D5A2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E927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FACB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0EE6D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FE530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5C30582B">
      <w:pPr>
        <w:pStyle w:val="3"/>
        <w:rPr>
          <w:rFonts w:hint="eastAsia"/>
          <w:lang w:val="en-US" w:eastAsia="zh-CN"/>
        </w:rPr>
      </w:pPr>
    </w:p>
    <w:p w14:paraId="36EF8B40">
      <w:pPr>
        <w:pStyle w:val="3"/>
        <w:ind w:left="0" w:leftChars="0" w:firstLine="0" w:firstLineChars="0"/>
        <w:rPr>
          <w:rFonts w:hint="eastAsia"/>
          <w:lang w:val="en-US" w:eastAsia="zh-CN"/>
        </w:rPr>
      </w:pPr>
    </w:p>
    <w:p w14:paraId="018B56D3"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政府信息公开行政复议、行政诉讼情况</w:t>
      </w:r>
    </w:p>
    <w:tbl>
      <w:tblPr>
        <w:tblStyle w:val="6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338EE69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2253A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21D65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76C312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7E2AF1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043065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65698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BB367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A8A89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C0895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A6211E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64F96D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B014D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663DE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3524B2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24E3AA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37C8ED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49029F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6CD1D43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497AEE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0F93262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5F2D09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0F8D31F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007E8F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3EC6A2B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D2CCCF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9B302A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647A4CC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A04D51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2A1F40F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F97D6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78402C5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D5B0EA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4C7A8F7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758122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3B39A5F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DF197A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C83B52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BBA4B9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528E82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CD58A9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4C7795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49BB9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48FFF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EEFB76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E9E39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85892A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CCBC4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DC1C43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8ACE8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D04AC5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1E76F130">
      <w:pPr>
        <w:pStyle w:val="3"/>
        <w:ind w:left="0" w:leftChars="0" w:firstLine="0" w:firstLineChars="0"/>
        <w:rPr>
          <w:rFonts w:hint="eastAsia"/>
          <w:lang w:val="en-US" w:eastAsia="zh-CN"/>
        </w:rPr>
      </w:pPr>
    </w:p>
    <w:p w14:paraId="0284BA2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存在的问题及改进情况</w:t>
      </w:r>
    </w:p>
    <w:p w14:paraId="0DDDADE9">
      <w:pPr>
        <w:pStyle w:val="2"/>
        <w:jc w:val="both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  1.信息公开面对社会宣传力度不够，要利用多种媒体和宣传渠道发布公开信息，提高群众对本镇有关信息的知晓率，更好的服务于社会。</w:t>
      </w:r>
    </w:p>
    <w:p w14:paraId="2BCB3552">
      <w:pPr>
        <w:pStyle w:val="2"/>
        <w:jc w:val="both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 2.由于信息公开是一项全方位的工作，目前的工作机制方面还不够完善，导致信息统计不及时，发布信息量还较少等。下一步要制定完善适应本镇的信息管理制度，进一步明确责任，保障信息通畅。</w:t>
      </w:r>
    </w:p>
    <w:p w14:paraId="19B03CB9">
      <w:pPr>
        <w:pStyle w:val="2"/>
        <w:ind w:firstLine="640" w:firstLineChars="200"/>
        <w:jc w:val="both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3.信息的管理与维护工作非常重要，要进一步加大对信息工作的经费支持力度，有针对性的组织有关人员进行专门培训，提高信息工作人员的业务水平。 </w:t>
      </w:r>
    </w:p>
    <w:p w14:paraId="48F33EA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其他需要报告的事项</w:t>
      </w:r>
    </w:p>
    <w:p w14:paraId="53C924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无。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 Light">
    <w:altName w:val="微软雅黑"/>
    <w:panose1 w:val="02010600030001010101"/>
    <w:charset w:val="00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18276766"/>
    </w:sdtPr>
    <w:sdtContent>
      <w:p w14:paraId="388058B5">
        <w:pPr>
          <w:pStyle w:val="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46AFA2E1">
    <w:pPr>
      <w:pStyle w:val="4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B3F40A08"/>
    <w:multiLevelType w:val="singleLevel"/>
    <w:tmpl w:val="B3F40A0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5B02D1"/>
    <w:rsid w:val="465B02D1"/>
    <w:rsid w:val="50260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1508;&#31181;&#25991;&#31295;\&#24179;&#23665;&#21439;&#19979;&#27088;&#38215;2024&#24180;&#25919;&#24220;&#20449;&#24687;&#20844;&#24320;&#24037;&#20316;&#24180;&#24230;&#25253;&#21578;.docx" TargetMode="Externa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平山县下槐镇2024年政府信息公开工作年度报告.docx</Template>
  <Pages>4</Pages>
  <Words>1655</Words>
  <Characters>1687</Characters>
  <Lines>0</Lines>
  <Paragraphs>0</Paragraphs>
  <TotalTime>11</TotalTime>
  <ScaleCrop>false</ScaleCrop>
  <LinksUpToDate>false</LinksUpToDate>
  <CharactersWithSpaces>1698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2026-01-16T02:16:00Z</dcterms:created>
  <dc:creator>半价麻瓜</dc:creator>
  <cp:lastModifiedBy>半价麻瓜</cp:lastModifiedBy>
  <dcterms:modified xsi:type="dcterms:W3CDTF">2026-01-16T02:25:14Z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636C239881C1499B9662794113E58AA3_11</vt:lpwstr>
  </property>
  <property fmtid="{D5CDD505-2E9C-101B-9397-08002B2CF9AE}" pid="4" name="KSOTemplateDocerSaveRecord">
    <vt:lpwstr>eyJoZGlkIjoiNmYyNTg5NDAwZDYzNTJlNjNjMDE1NTdiZGYzY2QxYjkiLCJ1c2VySWQiOiIzNTc1NzcyNDEifQ==</vt:lpwstr>
  </property>
</Properties>
</file>