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A12FE1">
      <w:pPr>
        <w:jc w:val="center"/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平山县</w:t>
      </w: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北冶乡</w:t>
      </w:r>
      <w:r>
        <w:rPr>
          <w:rFonts w:hint="eastAsia" w:ascii="宋体" w:hAnsi="宋体" w:cs="宋体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  <w:t>2025</w:t>
      </w: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年政府信息公开</w:t>
      </w:r>
    </w:p>
    <w:p w14:paraId="5F640098">
      <w:pPr>
        <w:jc w:val="center"/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工作年度报告</w:t>
      </w:r>
    </w:p>
    <w:p w14:paraId="4AB41BDC">
      <w:pPr>
        <w:jc w:val="center"/>
        <w:rPr>
          <w:rFonts w:hint="eastAsia" w:ascii="宋体" w:hAnsi="宋体" w:eastAsia="宋体" w:cs="宋体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46F34497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总体情况</w:t>
      </w:r>
    </w:p>
    <w:p w14:paraId="5F1B74F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0" w:lineRule="atLeast"/>
        <w:ind w:left="0" w:right="0" w:firstLine="640"/>
        <w:jc w:val="left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2025年，北冶乡</w:t>
      </w:r>
      <w:r>
        <w:rPr>
          <w:rFonts w:hint="default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人民政府高度重视政府信息公开工作，严格遵循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《中华人民共和国政府信息公开条例》</w:t>
      </w:r>
      <w:r>
        <w:rPr>
          <w:rFonts w:hint="default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相关要求，不断完善公开监督机制，修缮信息公开计划，明确了信息的分类、发布流程与更新要求，对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乡</w:t>
      </w:r>
      <w:r>
        <w:rPr>
          <w:rFonts w:hint="default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属各部门、科室的职责进行细致梳理，稳步推进信息公开各项工作，确保信息公开工作高效有序，取得良好成效。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本年度报告中所列数据的统计期限自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2025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年1月1日起至12月31日止。</w:t>
      </w:r>
    </w:p>
    <w:p w14:paraId="4447199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" w:hAnsi="楷体" w:eastAsia="楷体" w:cs="楷体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楷体" w:hAnsi="楷体" w:eastAsia="楷体" w:cs="楷体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加强组织领导。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我乡认真贯彻落实《政府信息公开条例》，并将政务公开工作摆上重要日程，列入重要议事日程，不断充实和调整政务公开工作领导小组，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成立由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书记、乡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长为组长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，主管副职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为副组长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党政办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和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乡直各部门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负责人为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成员的政务公开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工作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领导小组，形成一把手亲自抓，分管领导具体抓的工作格局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使政务公开工作不流于形式，不走过场，力争公开面达100％。</w:t>
      </w:r>
    </w:p>
    <w:p w14:paraId="394053F2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提高政务公开质量。</w:t>
      </w:r>
      <w:r>
        <w:rPr>
          <w:rFonts w:hint="eastAsia" w:ascii="仿宋" w:hAnsi="仿宋" w:eastAsia="仿宋" w:cs="仿宋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一是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公开内容更加充实。对政务公开的范围、政务公开的内容、政务公开的形式、政务公开的制度等作了进一步的明确。</w:t>
      </w:r>
      <w:r>
        <w:rPr>
          <w:rFonts w:hint="eastAsia" w:ascii="仿宋" w:hAnsi="仿宋" w:eastAsia="仿宋" w:cs="仿宋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二是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公开的时间更加及时。针对公开项目的不同情况，确定公开时间，做到常规性工作定期公开和更新，临时性工作随时公开，固定性工作长期公开。</w:t>
      </w:r>
      <w:r>
        <w:rPr>
          <w:rFonts w:hint="eastAsia" w:ascii="仿宋" w:hAnsi="仿宋" w:eastAsia="仿宋" w:cs="仿宋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三是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公开重点更加突出。坚持把群众最关心、最需要了解的事项公开作为政务公开的重点，从信息公开、电子政务和便民服务三个方面入手，加大推行政务公开的力度。四是规范政务公开和政务信息公开档案资料的归档和管理。</w:t>
      </w:r>
    </w:p>
    <w:p w14:paraId="01D1E08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420"/>
        <w:jc w:val="left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（三）</w:t>
      </w:r>
      <w:r>
        <w:rPr>
          <w:rFonts w:hint="eastAsia" w:ascii="楷体" w:hAnsi="楷体" w:eastAsia="楷体" w:cs="楷体"/>
          <w:b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拓宽公开渠道。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在进一步坚持和完善政务公开栏这一公开形式的基础上，认真创新政务公开的新载体、新形式，使政务公开的形式呈现灵活多样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，充分利用县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政府信息公开网站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推进电子政务建设和网上政务公开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把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政府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网站列为公开信息的重要途径，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适时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发布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全乡工作动态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同时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设立投诉信箱、举报、监督电话等，接受群众投诉举报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并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有效发挥公示栏、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大喇叭</w:t>
      </w: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等传统宣传方法的作用，让不同层次的群众通过不同渠道获取信息，自觉接受群众的监督。</w:t>
      </w:r>
    </w:p>
    <w:p w14:paraId="094A266E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主动公开政府信息情况</w:t>
      </w:r>
    </w:p>
    <w:tbl>
      <w:tblPr>
        <w:tblStyle w:val="6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5EEB82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614B6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4DA900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5FEFD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53DFFA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1FA56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141B2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456F0E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9CDED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3C672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40FAF4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C7985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48B59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C7EDAE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B4C67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4E58B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92088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9F717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5D767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76EE12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822C8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649D4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3928BE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BE871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7DF1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</w:t>
            </w:r>
            <w:bookmarkStart w:id="0" w:name="_GoBack"/>
            <w:bookmarkEnd w:id="0"/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03</w:t>
            </w:r>
          </w:p>
        </w:tc>
      </w:tr>
      <w:tr w14:paraId="4D4830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2E7B8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5323DC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89610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4D4414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12A18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ADA1A3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FA7F9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5A208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81102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D5759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B5FD0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0E9D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5DFB05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AC9200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EB6EE8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4BFF05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EE7D6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B60B5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1A4409E">
      <w:pPr>
        <w:pStyle w:val="2"/>
        <w:ind w:left="0" w:leftChars="0" w:firstLine="0" w:firstLineChars="0"/>
        <w:rPr>
          <w:rFonts w:hint="eastAsia"/>
          <w:sz w:val="32"/>
          <w:szCs w:val="32"/>
          <w:lang w:val="en-US" w:eastAsia="zh-CN"/>
        </w:rPr>
      </w:pPr>
    </w:p>
    <w:p w14:paraId="011E4D21">
      <w:pPr>
        <w:pStyle w:val="2"/>
        <w:ind w:left="0" w:leftChars="0" w:firstLine="0" w:firstLineChars="0"/>
        <w:rPr>
          <w:rFonts w:hint="eastAsia"/>
          <w:sz w:val="32"/>
          <w:szCs w:val="32"/>
          <w:lang w:val="en-US" w:eastAsia="zh-CN"/>
        </w:rPr>
      </w:pPr>
    </w:p>
    <w:p w14:paraId="42A36D01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7670BA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777A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5E51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60510B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8D88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D2DB1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605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B7D8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0C1D74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B063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ACFD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E87E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4561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A4B1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AEF6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A4C6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0953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15061E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5AA7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7B42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B617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9694B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D650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36DC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02DEF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8F6A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A00CE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250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E449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C6A1E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BFCE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BEDF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7F22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27B5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B109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E760F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9DFF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7125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以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F229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E1E2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20EFF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D176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CBF7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1ED6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2F667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DF9B1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59C8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B2AC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1385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4FAB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88D3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EB81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27F9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4B7A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8DED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EC516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46E8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AE1D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0126AD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22CCE8A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BE70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1C02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1A34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ACE2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E9C1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2B64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09C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1F31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1FCD1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A481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A51E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E6E1C">
            <w:pPr>
              <w:pStyle w:val="4"/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36B0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7BD1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D3C0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26A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3104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5DC0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70DF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41F5A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81B6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7C82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F6F7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5441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61E1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AA42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7659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FFB8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5C04C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6A1F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B3AA4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277A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945E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F5E4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DFF7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B54E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F0B4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90B7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E1C4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E9F2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4346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68AE0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DCAE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679C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B6E5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2803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3CA3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7E7F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C426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D6D3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B7FE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77CC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BF832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BA6B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D211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C8EF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CBCA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8B8C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8F49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032E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681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65BD3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F8EF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E57B7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892E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F10E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6EC1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C553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B428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CE10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3F9F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F97C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DA5E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E77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94B59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8BC9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CA0C5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A8B2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9621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3FD6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93F8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C334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6AC7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5A65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A3115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F9C06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486C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5C6A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73495E9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7620218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34A63">
            <w:pPr>
              <w:pStyle w:val="4"/>
              <w:keepNext w:val="0"/>
              <w:keepLines w:val="0"/>
              <w:widowControl/>
              <w:numPr>
                <w:ilvl w:val="0"/>
                <w:numId w:val="4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2A9D3700">
            <w:pPr>
              <w:pStyle w:val="4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6625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9430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B1F5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B651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C91ED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525B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E9FA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54D4C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92DB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823F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5B0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2B22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1861B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3779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CA1B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8B84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573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3A6B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7C50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6FCF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0001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4667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DB0B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5450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038A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3EB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497A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497F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C935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D3F1B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8B99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5212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03ABA4A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28EE20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9B99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BABF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797C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E08C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1958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D91C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19061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F98E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C4E6E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14ED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1796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3C32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638F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20F3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6C076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B73CF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DA3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9790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76B28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4BE4B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85E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9DE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0544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14AD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7AF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287A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C7A7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470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39075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C70F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62ED2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A1C0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21A6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5E24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7D06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4A10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613AA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288C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523F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1733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1B79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55CD4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1647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3E3C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DF43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FBF7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238D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8D80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2D03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86DF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03E0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1BDF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57439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FC12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DE15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586CB8A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6A6CFF4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0E65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BA48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683A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B323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0D4B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5357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66AE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6E378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BF5BF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775B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C414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5FC79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AE08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BF2C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B413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4F3F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FDBE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E7F6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CBCC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BEA9F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83D8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DAF0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734A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C17C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61BB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4BA6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3EB2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84D2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9A5A6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FD58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FA68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5C80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40C8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87BD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6DC9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AC67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B10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E4F1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55E9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7EBB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203B8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DC47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DC28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79BFB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D5A2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E927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FACB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0EE6D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E530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5C30582B">
      <w:pPr>
        <w:pStyle w:val="2"/>
        <w:rPr>
          <w:rFonts w:hint="eastAsia"/>
          <w:lang w:val="en-US" w:eastAsia="zh-CN"/>
        </w:rPr>
      </w:pPr>
    </w:p>
    <w:p w14:paraId="36EF8B40"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 w14:paraId="018B56D3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tbl>
      <w:tblPr>
        <w:tblStyle w:val="6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338EE6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2253A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21D65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76C312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E2AF1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43065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65698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BB367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A8A89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C0895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6211E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64F96D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B014D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663DE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524B2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24E3AA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7C8ED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49029F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CD1D43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497AEE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0F93262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F2D09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0F8D31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07E8F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3EC6A2B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2CCCF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9B302A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47A4CC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A04D5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2A1F40F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F97D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78402C5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D5B0EA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4C7A8F7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58122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3B39A5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F197A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83B52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BA4B9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528E82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CD58A9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C7795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49BB9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48FFF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EFB76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E9E39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85892A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CCBC4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DC1C43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8ACE8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04AC5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E76F130"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 w14:paraId="0284BA2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存在的问题及改进情况</w:t>
      </w:r>
    </w:p>
    <w:p w14:paraId="5FBB4E5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我乡政府信息公开工作在2025年存在的问题主要体现在以下三个方面：一是公开渠道的多样性有待提升；二是政府信息公开内容有待创新；三是公开工作主动性需进一步加强。</w:t>
      </w:r>
    </w:p>
    <w:p w14:paraId="19B03CB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今后，我乡将持续把握新时代政府信息公开工作的新任务、新要求，进一步健全政府信息公开长效机制，推进政务公开化规范化、制度化建设，强化政务公开政府信息公开业务培训，加大对政务公开的督查力度，推动我乡政务公开政府信息公开工作不断向纵深发展，促进我乡政务公开规范、政府政策透明、政务服务高效。</w:t>
      </w:r>
    </w:p>
    <w:p w14:paraId="48F33EA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其他需要报告的事项</w:t>
      </w:r>
    </w:p>
    <w:p w14:paraId="04EDC225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2025年度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未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收取政府信息公开处理费。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18276766"/>
    </w:sdtPr>
    <w:sdtContent>
      <w:p w14:paraId="388058B5">
        <w:pPr>
          <w:pStyle w:val="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46AFA2E1"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B3F40A08"/>
    <w:multiLevelType w:val="singleLevel"/>
    <w:tmpl w:val="B3F40A0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D4267EEA"/>
    <w:multiLevelType w:val="singleLevel"/>
    <w:tmpl w:val="D4267EEA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RlNDRkN2M1NmNmZjk0ZGZhZDI0ZWMzNzFiYzUzZjgifQ=="/>
  </w:docVars>
  <w:rsids>
    <w:rsidRoot w:val="0D3B4320"/>
    <w:rsid w:val="01BD2B83"/>
    <w:rsid w:val="0225733E"/>
    <w:rsid w:val="027F2F56"/>
    <w:rsid w:val="04351B1E"/>
    <w:rsid w:val="07723089"/>
    <w:rsid w:val="07E3172B"/>
    <w:rsid w:val="08935065"/>
    <w:rsid w:val="094B5940"/>
    <w:rsid w:val="0955056D"/>
    <w:rsid w:val="09A03EDE"/>
    <w:rsid w:val="0A2B401C"/>
    <w:rsid w:val="0A8964F9"/>
    <w:rsid w:val="0B1F0E32"/>
    <w:rsid w:val="0C197F77"/>
    <w:rsid w:val="0C3B5596"/>
    <w:rsid w:val="0D2C7836"/>
    <w:rsid w:val="0D3B4320"/>
    <w:rsid w:val="0E211E5B"/>
    <w:rsid w:val="0E965DA3"/>
    <w:rsid w:val="0F14764B"/>
    <w:rsid w:val="0FBF704C"/>
    <w:rsid w:val="113E5D8A"/>
    <w:rsid w:val="11C467D8"/>
    <w:rsid w:val="12AD341F"/>
    <w:rsid w:val="13893C35"/>
    <w:rsid w:val="152A0AFF"/>
    <w:rsid w:val="15AE34DE"/>
    <w:rsid w:val="16967401"/>
    <w:rsid w:val="178E1A5E"/>
    <w:rsid w:val="1CAE2016"/>
    <w:rsid w:val="1CEF0257"/>
    <w:rsid w:val="1D8A464C"/>
    <w:rsid w:val="1E4744D0"/>
    <w:rsid w:val="1E562965"/>
    <w:rsid w:val="204F431C"/>
    <w:rsid w:val="210F50EB"/>
    <w:rsid w:val="2248753A"/>
    <w:rsid w:val="236253F3"/>
    <w:rsid w:val="237114CC"/>
    <w:rsid w:val="2499362A"/>
    <w:rsid w:val="25C45D79"/>
    <w:rsid w:val="26672398"/>
    <w:rsid w:val="27E253DB"/>
    <w:rsid w:val="28C36E49"/>
    <w:rsid w:val="2A705300"/>
    <w:rsid w:val="2AC1560A"/>
    <w:rsid w:val="2B6428DB"/>
    <w:rsid w:val="2B731ECF"/>
    <w:rsid w:val="2BB86C14"/>
    <w:rsid w:val="2C1C51EE"/>
    <w:rsid w:val="2CFD0E66"/>
    <w:rsid w:val="2E3F3133"/>
    <w:rsid w:val="2E5F5A62"/>
    <w:rsid w:val="2FD03ECC"/>
    <w:rsid w:val="30F95B94"/>
    <w:rsid w:val="31CD2AE7"/>
    <w:rsid w:val="320A1801"/>
    <w:rsid w:val="3455356F"/>
    <w:rsid w:val="34737D86"/>
    <w:rsid w:val="34BE3F86"/>
    <w:rsid w:val="36280C33"/>
    <w:rsid w:val="377D1894"/>
    <w:rsid w:val="386747AC"/>
    <w:rsid w:val="38991974"/>
    <w:rsid w:val="38DE390E"/>
    <w:rsid w:val="3B5D7086"/>
    <w:rsid w:val="3BDD5E41"/>
    <w:rsid w:val="3C4425CE"/>
    <w:rsid w:val="3CC64D02"/>
    <w:rsid w:val="3FC03C8B"/>
    <w:rsid w:val="4141261B"/>
    <w:rsid w:val="41AC44C7"/>
    <w:rsid w:val="437D742D"/>
    <w:rsid w:val="45902D48"/>
    <w:rsid w:val="45DC5246"/>
    <w:rsid w:val="46106B0B"/>
    <w:rsid w:val="46962B28"/>
    <w:rsid w:val="46F25071"/>
    <w:rsid w:val="470B1C8F"/>
    <w:rsid w:val="475C24EB"/>
    <w:rsid w:val="47AB639C"/>
    <w:rsid w:val="480F755D"/>
    <w:rsid w:val="48FA645F"/>
    <w:rsid w:val="4AF8077D"/>
    <w:rsid w:val="4B3C1B7C"/>
    <w:rsid w:val="4B7B4106"/>
    <w:rsid w:val="4BA1204F"/>
    <w:rsid w:val="4BFE1DC3"/>
    <w:rsid w:val="4CF04E77"/>
    <w:rsid w:val="4D9D0EAF"/>
    <w:rsid w:val="4E45191F"/>
    <w:rsid w:val="4FE32D50"/>
    <w:rsid w:val="50342257"/>
    <w:rsid w:val="507E7976"/>
    <w:rsid w:val="51981B75"/>
    <w:rsid w:val="52D675F5"/>
    <w:rsid w:val="53C733E2"/>
    <w:rsid w:val="549A4B29"/>
    <w:rsid w:val="55650615"/>
    <w:rsid w:val="568624BB"/>
    <w:rsid w:val="57822DFA"/>
    <w:rsid w:val="583F744D"/>
    <w:rsid w:val="5A166944"/>
    <w:rsid w:val="5A365EA0"/>
    <w:rsid w:val="5A871B1D"/>
    <w:rsid w:val="5ADB36C4"/>
    <w:rsid w:val="5B4672E2"/>
    <w:rsid w:val="5BF60582"/>
    <w:rsid w:val="5C9200B3"/>
    <w:rsid w:val="5C9435EE"/>
    <w:rsid w:val="5E6B62B9"/>
    <w:rsid w:val="5EB44D5F"/>
    <w:rsid w:val="5F457D4A"/>
    <w:rsid w:val="5F5253A3"/>
    <w:rsid w:val="5FAB5E9D"/>
    <w:rsid w:val="5FFE63DD"/>
    <w:rsid w:val="619F7247"/>
    <w:rsid w:val="63740256"/>
    <w:rsid w:val="637C5F97"/>
    <w:rsid w:val="64AC0FE7"/>
    <w:rsid w:val="65BB0246"/>
    <w:rsid w:val="686F60CA"/>
    <w:rsid w:val="68C16B42"/>
    <w:rsid w:val="69C27E0B"/>
    <w:rsid w:val="6BD82A45"/>
    <w:rsid w:val="6CA860AF"/>
    <w:rsid w:val="6D671DC2"/>
    <w:rsid w:val="6DEE183F"/>
    <w:rsid w:val="6E40104F"/>
    <w:rsid w:val="6E6A638C"/>
    <w:rsid w:val="6F340B5E"/>
    <w:rsid w:val="705306E0"/>
    <w:rsid w:val="7260066E"/>
    <w:rsid w:val="728D3298"/>
    <w:rsid w:val="72AB41A3"/>
    <w:rsid w:val="734F31B9"/>
    <w:rsid w:val="74361D15"/>
    <w:rsid w:val="74E57319"/>
    <w:rsid w:val="750000AA"/>
    <w:rsid w:val="77652C48"/>
    <w:rsid w:val="779C40BA"/>
    <w:rsid w:val="77C8682A"/>
    <w:rsid w:val="7860505A"/>
    <w:rsid w:val="78941235"/>
    <w:rsid w:val="78F7232E"/>
    <w:rsid w:val="79E61F64"/>
    <w:rsid w:val="7B5573A2"/>
    <w:rsid w:val="7BA73B1C"/>
    <w:rsid w:val="7D282247"/>
    <w:rsid w:val="7DCB6DBB"/>
    <w:rsid w:val="7EA45133"/>
    <w:rsid w:val="7EA733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1944</Words>
  <Characters>1982</Characters>
  <Lines>0</Lines>
  <Paragraphs>0</Paragraphs>
  <TotalTime>43</TotalTime>
  <ScaleCrop>false</ScaleCrop>
  <LinksUpToDate>false</LinksUpToDate>
  <CharactersWithSpaces>1985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2021-01-19T10:36:00Z</dcterms:created>
  <dc:creator>Administrator</dc:creator>
  <cp:lastModifiedBy>79172</cp:lastModifiedBy>
  <cp:lastPrinted>2025-01-08T02:55:00Z</cp:lastPrinted>
  <dcterms:modified xsi:type="dcterms:W3CDTF">2026-01-16T02:18:39Z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D6FCF2E9BFF742BD99C003A2E3BD14AB_13</vt:lpwstr>
  </property>
  <property fmtid="{D5CDD505-2E9C-101B-9397-08002B2CF9AE}" pid="4" name="KSOTemplateDocerSaveRecord">
    <vt:lpwstr>eyJoZGlkIjoiOTQ1N2NhYTcyODAyYjlkMzU0ZTdjZmU3NjlmMDJiZWYiLCJ1c2VySWQiOiI4NTcyMDE0ODcifQ==</vt:lpwstr>
  </property>
</Properties>
</file>