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894B90">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宋体" w:hAnsi="宋体" w:eastAsia="宋体" w:cs="宋体"/>
          <w:b/>
          <w:bCs/>
          <w:sz w:val="44"/>
          <w:szCs w:val="44"/>
        </w:rPr>
      </w:pPr>
      <w:bookmarkStart w:id="0" w:name="_GoBack"/>
      <w:bookmarkEnd w:id="0"/>
      <w:r>
        <w:rPr>
          <w:rFonts w:hint="eastAsia" w:ascii="宋体" w:hAnsi="宋体" w:eastAsia="宋体" w:cs="宋体"/>
          <w:b/>
          <w:bCs/>
          <w:sz w:val="44"/>
          <w:szCs w:val="44"/>
        </w:rPr>
        <w:t>平山县市场监督管理局</w:t>
      </w:r>
    </w:p>
    <w:p w14:paraId="4298A560">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宋体" w:hAnsi="宋体" w:eastAsia="宋体" w:cs="宋体"/>
          <w:b/>
          <w:bCs/>
          <w:sz w:val="44"/>
          <w:szCs w:val="44"/>
          <w:lang w:eastAsia="zh-CN"/>
        </w:rPr>
      </w:pPr>
      <w:r>
        <w:rPr>
          <w:rFonts w:hint="eastAsia" w:ascii="宋体" w:hAnsi="宋体" w:eastAsia="宋体" w:cs="宋体"/>
          <w:b/>
          <w:bCs/>
          <w:sz w:val="44"/>
          <w:szCs w:val="44"/>
          <w:lang w:val="en-US" w:eastAsia="zh-CN"/>
        </w:rPr>
        <w:t>202</w:t>
      </w:r>
      <w:r>
        <w:rPr>
          <w:rFonts w:hint="eastAsia" w:ascii="宋体" w:hAnsi="宋体" w:cs="宋体"/>
          <w:b/>
          <w:bCs/>
          <w:sz w:val="44"/>
          <w:szCs w:val="44"/>
          <w:lang w:val="en-US" w:eastAsia="zh-CN"/>
        </w:rPr>
        <w:t>5</w:t>
      </w:r>
      <w:r>
        <w:rPr>
          <w:rFonts w:hint="eastAsia" w:ascii="宋体" w:hAnsi="宋体" w:eastAsia="宋体" w:cs="宋体"/>
          <w:b/>
          <w:bCs/>
          <w:sz w:val="44"/>
          <w:szCs w:val="44"/>
        </w:rPr>
        <w:t>年法治政府建设工作</w:t>
      </w:r>
      <w:r>
        <w:rPr>
          <w:rFonts w:hint="eastAsia" w:ascii="宋体" w:hAnsi="宋体" w:eastAsia="宋体" w:cs="宋体"/>
          <w:b/>
          <w:bCs/>
          <w:sz w:val="44"/>
          <w:szCs w:val="44"/>
          <w:lang w:eastAsia="zh-CN"/>
        </w:rPr>
        <w:t>总结</w:t>
      </w:r>
    </w:p>
    <w:p w14:paraId="039F9FDF">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rPr>
      </w:pPr>
    </w:p>
    <w:p w14:paraId="05E78C4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u w:val="none"/>
          <w:lang w:eastAsia="zh-CN"/>
        </w:rPr>
      </w:pPr>
      <w:r>
        <w:rPr>
          <w:rFonts w:hint="eastAsia" w:ascii="仿宋_GB2312" w:hAnsi="仿宋_GB2312" w:eastAsia="仿宋_GB2312" w:cs="仿宋_GB2312"/>
          <w:color w:val="auto"/>
          <w:sz w:val="32"/>
          <w:szCs w:val="32"/>
          <w:u w:val="none"/>
          <w:lang w:val="en-US" w:eastAsia="zh-CN"/>
        </w:rPr>
        <w:t>2025</w:t>
      </w:r>
      <w:r>
        <w:rPr>
          <w:rFonts w:hint="eastAsia" w:ascii="仿宋_GB2312" w:hAnsi="仿宋_GB2312" w:eastAsia="仿宋_GB2312" w:cs="仿宋_GB2312"/>
          <w:color w:val="auto"/>
          <w:sz w:val="32"/>
          <w:szCs w:val="32"/>
          <w:u w:val="none"/>
        </w:rPr>
        <w:t>年以来，</w:t>
      </w:r>
      <w:r>
        <w:rPr>
          <w:rFonts w:hint="eastAsia" w:ascii="仿宋_GB2312" w:hAnsi="仿宋_GB2312" w:eastAsia="仿宋_GB2312" w:cs="仿宋_GB2312"/>
          <w:color w:val="auto"/>
          <w:sz w:val="32"/>
          <w:szCs w:val="32"/>
          <w:u w:val="none"/>
          <w:lang w:eastAsia="zh-CN"/>
        </w:rPr>
        <w:t>平山县</w:t>
      </w:r>
      <w:r>
        <w:rPr>
          <w:rFonts w:hint="eastAsia" w:ascii="仿宋_GB2312" w:hAnsi="仿宋_GB2312" w:eastAsia="仿宋_GB2312" w:cs="仿宋_GB2312"/>
          <w:color w:val="auto"/>
          <w:sz w:val="32"/>
          <w:szCs w:val="32"/>
          <w:u w:val="none"/>
        </w:rPr>
        <w:t>市场监督管理局坚持以习近平法治思想为统领</w:t>
      </w:r>
      <w:r>
        <w:rPr>
          <w:rFonts w:hint="eastAsia" w:ascii="仿宋_GB2312" w:hAnsi="仿宋_GB2312" w:eastAsia="仿宋_GB2312" w:cs="仿宋_GB2312"/>
          <w:color w:val="auto"/>
          <w:sz w:val="32"/>
          <w:szCs w:val="32"/>
          <w:u w:val="none"/>
          <w:lang w:eastAsia="zh-CN"/>
        </w:rPr>
        <w:t>，</w:t>
      </w:r>
      <w:r>
        <w:rPr>
          <w:rFonts w:hint="eastAsia" w:ascii="仿宋_GB2312" w:hAnsi="仿宋_GB2312" w:eastAsia="仿宋_GB2312" w:cs="仿宋_GB2312"/>
          <w:sz w:val="32"/>
          <w:szCs w:val="32"/>
          <w:lang w:eastAsia="zh-CN"/>
        </w:rPr>
        <w:t>紧紧围绕上级关于法治政府建设的决策部署</w:t>
      </w:r>
      <w:r>
        <w:rPr>
          <w:rFonts w:hint="eastAsia" w:ascii="仿宋_GB2312" w:hAnsi="仿宋_GB2312" w:eastAsia="仿宋_GB2312" w:cs="仿宋_GB2312"/>
          <w:color w:val="auto"/>
          <w:sz w:val="32"/>
          <w:szCs w:val="32"/>
          <w:u w:val="none"/>
        </w:rPr>
        <w:t>，不断加强队伍建设，规范执法行为，加强法制保障，提升执法效能，法治建设取得新成效。</w:t>
      </w:r>
      <w:r>
        <w:rPr>
          <w:rFonts w:hint="eastAsia" w:ascii="仿宋_GB2312" w:hAnsi="仿宋_GB2312" w:eastAsia="仿宋_GB2312" w:cs="仿宋_GB2312"/>
          <w:sz w:val="32"/>
          <w:szCs w:val="32"/>
        </w:rPr>
        <w:t>现</w:t>
      </w:r>
      <w:r>
        <w:rPr>
          <w:rFonts w:hint="eastAsia" w:ascii="仿宋_GB2312" w:hAnsi="仿宋_GB2312" w:eastAsia="仿宋_GB2312" w:cs="仿宋_GB2312"/>
          <w:sz w:val="32"/>
          <w:szCs w:val="32"/>
          <w:lang w:eastAsia="zh-CN"/>
        </w:rPr>
        <w:t>结合《平山县法治政府建设实施方案（</w:t>
      </w:r>
      <w:r>
        <w:rPr>
          <w:rFonts w:hint="eastAsia" w:ascii="仿宋_GB2312" w:hAnsi="仿宋_GB2312" w:eastAsia="仿宋_GB2312" w:cs="仿宋_GB2312"/>
          <w:sz w:val="32"/>
          <w:szCs w:val="32"/>
          <w:lang w:val="en-US" w:eastAsia="zh-CN"/>
        </w:rPr>
        <w:t>2021-2025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将我局</w:t>
      </w:r>
      <w:r>
        <w:rPr>
          <w:rFonts w:hint="eastAsia" w:ascii="仿宋_GB2312" w:hAnsi="仿宋_GB2312" w:eastAsia="仿宋_GB2312" w:cs="仿宋_GB2312"/>
          <w:sz w:val="32"/>
          <w:szCs w:val="32"/>
          <w:lang w:val="en-US" w:eastAsia="zh-CN"/>
        </w:rPr>
        <w:t>2025</w:t>
      </w:r>
      <w:r>
        <w:rPr>
          <w:rFonts w:hint="eastAsia" w:ascii="仿宋_GB2312" w:hAnsi="仿宋_GB2312" w:eastAsia="仿宋_GB2312" w:cs="仿宋_GB2312"/>
          <w:sz w:val="32"/>
          <w:szCs w:val="32"/>
          <w:lang w:eastAsia="zh-CN"/>
        </w:rPr>
        <w:t>年</w:t>
      </w:r>
      <w:r>
        <w:rPr>
          <w:rFonts w:hint="eastAsia" w:ascii="仿宋_GB2312" w:hAnsi="仿宋_GB2312" w:eastAsia="仿宋_GB2312" w:cs="仿宋_GB2312"/>
          <w:sz w:val="32"/>
          <w:szCs w:val="32"/>
        </w:rPr>
        <w:t>法治政府建设工作总结如下:</w:t>
      </w:r>
    </w:p>
    <w:p w14:paraId="2EC040F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一、全面加强党对法治政府建设的领导</w:t>
      </w:r>
    </w:p>
    <w:p w14:paraId="704137F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按照《河北省党政主要负责人履行推进法治建设第一责任人职责实施办法》（冀办发〔2017〕31号）要求，切实履行推进法治建设第一责任人职责要求</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明确责任和目标</w:t>
      </w:r>
      <w:r>
        <w:rPr>
          <w:rFonts w:hint="eastAsia" w:ascii="仿宋_GB2312" w:hAnsi="仿宋_GB2312" w:eastAsia="仿宋_GB2312" w:cs="仿宋_GB2312"/>
          <w:sz w:val="32"/>
          <w:szCs w:val="32"/>
          <w:lang w:val="en-US" w:eastAsia="zh-CN"/>
        </w:rPr>
        <w:t>，共同推进法治建设工作落实</w:t>
      </w:r>
      <w:r>
        <w:rPr>
          <w:rFonts w:hint="default" w:ascii="仿宋_GB2312" w:hAnsi="仿宋_GB2312" w:eastAsia="仿宋_GB2312" w:cs="仿宋_GB2312"/>
          <w:sz w:val="32"/>
          <w:szCs w:val="32"/>
          <w:lang w:val="en-US" w:eastAsia="zh-CN"/>
        </w:rPr>
        <w:t>，严格执法，自觉运用法治思维和法治方式深化改革、推动发展，把各项工作纳入法治化轨道，将法治贯穿到市场监管各项工作的全过程各方面。</w:t>
      </w:r>
    </w:p>
    <w:p w14:paraId="4B182BD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二、加强依法行政意识和能力建设</w:t>
      </w:r>
    </w:p>
    <w:p w14:paraId="28E91C8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抓好本系统学法，每年度制定学法计划，落实局领导班子会前学法、全体工作人员集中学法，组织对执法人员开展执法业务培训，持证从事执法活动，我局现有取得执法证人员</w:t>
      </w:r>
      <w:r>
        <w:rPr>
          <w:rFonts w:hint="eastAsia" w:ascii="仿宋_GB2312" w:hAnsi="仿宋_GB2312" w:eastAsia="仿宋_GB2312" w:cs="仿宋_GB2312"/>
          <w:sz w:val="32"/>
          <w:szCs w:val="32"/>
          <w:lang w:val="en-US" w:eastAsia="zh-CN"/>
        </w:rPr>
        <w:t>115</w:t>
      </w:r>
      <w:r>
        <w:rPr>
          <w:rFonts w:hint="eastAsia" w:ascii="仿宋_GB2312" w:hAnsi="仿宋_GB2312" w:eastAsia="仿宋_GB2312" w:cs="仿宋_GB2312"/>
          <w:sz w:val="32"/>
          <w:szCs w:val="32"/>
        </w:rPr>
        <w:t>人。</w:t>
      </w:r>
      <w:r>
        <w:rPr>
          <w:rFonts w:hint="eastAsia" w:ascii="仿宋_GB2312" w:hAnsi="仿宋_GB2312" w:eastAsia="仿宋_GB2312" w:cs="仿宋_GB2312"/>
          <w:sz w:val="32"/>
          <w:szCs w:val="32"/>
          <w:lang w:val="en-US" w:eastAsia="zh-CN"/>
        </w:rPr>
        <w:t>组织参加省、市局“市场监管大讲堂”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培训涉及食品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药品</w:t>
      </w:r>
      <w:r>
        <w:rPr>
          <w:rFonts w:hint="eastAsia" w:ascii="仿宋_GB2312" w:hAnsi="仿宋_GB2312" w:eastAsia="仿宋_GB2312" w:cs="仿宋_GB2312"/>
          <w:sz w:val="32"/>
          <w:szCs w:val="32"/>
          <w:lang w:eastAsia="zh-CN"/>
        </w:rPr>
        <w:t>、知识产权、特种设备等业务</w:t>
      </w:r>
      <w:r>
        <w:rPr>
          <w:rFonts w:hint="eastAsia" w:ascii="仿宋_GB2312" w:hAnsi="仿宋_GB2312" w:eastAsia="仿宋_GB2312" w:cs="仿宋_GB2312"/>
          <w:sz w:val="32"/>
          <w:szCs w:val="32"/>
        </w:rPr>
        <w:t>知识和行政执法知识，内容丰富。对执法人员开展公共法律知识专题培训超过</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学时</w:t>
      </w:r>
      <w:r>
        <w:rPr>
          <w:rFonts w:hint="eastAsia" w:ascii="仿宋_GB2312" w:hAnsi="仿宋_GB2312" w:eastAsia="仿宋_GB2312" w:cs="仿宋_GB2312"/>
          <w:sz w:val="32"/>
          <w:szCs w:val="32"/>
          <w:lang w:eastAsia="zh-CN"/>
        </w:rPr>
        <w:t>；执法人员通过河北干部网络学院、国家市场监督管理总局网络学院进行专业法律知识学习，学习时长各不少于</w:t>
      </w:r>
      <w:r>
        <w:rPr>
          <w:rFonts w:hint="eastAsia" w:ascii="仿宋_GB2312" w:hAnsi="仿宋_GB2312" w:eastAsia="仿宋_GB2312" w:cs="仿宋_GB2312"/>
          <w:sz w:val="32"/>
          <w:szCs w:val="32"/>
          <w:lang w:val="en-US" w:eastAsia="zh-CN"/>
        </w:rPr>
        <w:t>50学时。</w:t>
      </w:r>
      <w:r>
        <w:rPr>
          <w:rFonts w:hint="eastAsia" w:ascii="仿宋_GB2312" w:hAnsi="仿宋_GB2312" w:eastAsia="仿宋_GB2312" w:cs="仿宋_GB2312"/>
          <w:sz w:val="32"/>
          <w:szCs w:val="32"/>
          <w:lang w:eastAsia="zh-CN"/>
        </w:rPr>
        <w:t>组织执法人员参加“</w:t>
      </w:r>
      <w:r>
        <w:rPr>
          <w:rFonts w:hint="eastAsia" w:ascii="仿宋_GB2312" w:hAnsi="仿宋_GB2312" w:eastAsia="仿宋_GB2312" w:cs="仿宋_GB2312"/>
          <w:i w:val="0"/>
          <w:color w:val="000000"/>
          <w:kern w:val="0"/>
          <w:sz w:val="32"/>
          <w:szCs w:val="32"/>
          <w:u w:val="none"/>
          <w:lang w:val="en-US" w:eastAsia="zh-CN" w:bidi="ar"/>
        </w:rPr>
        <w:t>行政执法业务技能培训会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i w:val="0"/>
          <w:color w:val="000000"/>
          <w:kern w:val="0"/>
          <w:sz w:val="32"/>
          <w:szCs w:val="32"/>
          <w:u w:val="none"/>
          <w:lang w:val="en-US" w:eastAsia="zh-CN" w:bidi="ar"/>
        </w:rPr>
        <w:t>、“近两年市场监管领域法律法规修订要点解析”培训。参加司法局组织的“</w:t>
      </w:r>
      <w:r>
        <w:rPr>
          <w:rFonts w:hint="eastAsia" w:ascii="仿宋_GB2312" w:hAnsi="仿宋_GB2312" w:eastAsia="仿宋_GB2312" w:cs="仿宋_GB2312"/>
          <w:sz w:val="32"/>
          <w:szCs w:val="32"/>
          <w:lang w:eastAsia="zh-CN"/>
        </w:rPr>
        <w:t>学习贯彻习近平法治思想强化行政执法能力建设培训</w:t>
      </w:r>
      <w:r>
        <w:rPr>
          <w:rFonts w:hint="eastAsia" w:ascii="仿宋_GB2312" w:hAnsi="仿宋_GB2312" w:eastAsia="仿宋_GB2312" w:cs="仿宋_GB2312"/>
          <w:i w:val="0"/>
          <w:color w:val="000000"/>
          <w:kern w:val="0"/>
          <w:sz w:val="32"/>
          <w:szCs w:val="32"/>
          <w:u w:val="none"/>
          <w:lang w:val="en-US" w:eastAsia="zh-CN" w:bidi="ar"/>
        </w:rPr>
        <w:t>”、</w:t>
      </w:r>
      <w:r>
        <w:rPr>
          <w:rFonts w:hint="eastAsia" w:ascii="仿宋_GB2312" w:hAnsi="仿宋_GB2312" w:eastAsia="仿宋_GB2312" w:cs="仿宋_GB2312"/>
          <w:sz w:val="32"/>
          <w:szCs w:val="32"/>
          <w:lang w:eastAsia="zh-CN"/>
        </w:rPr>
        <w:t>法律知识学练活动、行政执法人员云宣讲活动等培训</w:t>
      </w:r>
      <w:r>
        <w:rPr>
          <w:rFonts w:hint="eastAsia" w:ascii="仿宋_GB2312" w:hAnsi="仿宋_GB2312" w:eastAsia="仿宋_GB2312" w:cs="仿宋_GB2312"/>
          <w:i w:val="0"/>
          <w:color w:val="000000"/>
          <w:kern w:val="0"/>
          <w:sz w:val="32"/>
          <w:szCs w:val="32"/>
          <w:u w:val="none"/>
          <w:lang w:val="en-US" w:eastAsia="zh-CN" w:bidi="ar"/>
        </w:rPr>
        <w:t>，</w:t>
      </w:r>
      <w:r>
        <w:rPr>
          <w:rFonts w:hint="eastAsia" w:ascii="仿宋_GB2312" w:hAnsi="仿宋_GB2312" w:eastAsia="仿宋_GB2312" w:cs="仿宋_GB2312"/>
          <w:sz w:val="32"/>
          <w:szCs w:val="32"/>
          <w:lang w:val="en-US" w:eastAsia="zh-CN"/>
        </w:rPr>
        <w:t>通过参加培训学习，执法人员业务水平明显提高，法治理念深入人心</w:t>
      </w:r>
      <w:r>
        <w:rPr>
          <w:rFonts w:hint="eastAsia" w:ascii="仿宋_GB2312" w:hAnsi="仿宋_GB2312" w:eastAsia="仿宋_GB2312" w:cs="仿宋_GB2312"/>
          <w:sz w:val="32"/>
          <w:szCs w:val="32"/>
        </w:rPr>
        <w:t>。</w:t>
      </w:r>
    </w:p>
    <w:p w14:paraId="325F8D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三、建立健全新型监管机制</w:t>
      </w:r>
    </w:p>
    <w:p w14:paraId="1ADDA67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推行以“双随机、一公开”为主的先进监管模式，切实减轻企业负担。一是制定实施方案。制定印发了《平山县2025年度“双随机、一公开”监管工作实施方案》《平山县2025年度“双随机、一公开”抽查工作计划》《平山县“双随机、一公开”监管工作领导小组办公室关于开展2025年上半年跨部门联合抽查的通知》等一系列文件，进一步细化了部门监管内容、任务事项和完成时限，明确了牵头部门、参与部门主体责任。二是制定工作计划。制定了平山县2025年度跨部门“双随机、一公开”联合抽查工作制度、计划。及时更新全县各部门“两库一单（市场主体信用信息数据分库、执法检查人员名单库和随机抽查事项清单），开展“双随机”联合抽查监管业务培训和督导考核；按照全县抽查计划组织各部门实施“双随机、一公开”联合抽查工作。2025年共制定跨部门联合抽查28次，按照抽查计划开展完成抽查28次，11月底前完成全部抽查。目前共抽取执法人员610余人次，涉及抽查各类市场主体1719户。</w:t>
      </w:r>
    </w:p>
    <w:p w14:paraId="48A278D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四、持续优化营商环境</w:t>
      </w:r>
    </w:p>
    <w:p w14:paraId="7CB16930">
      <w:pPr>
        <w:keepNext w:val="0"/>
        <w:keepLines w:val="0"/>
        <w:pageBreakBefore w:val="0"/>
        <w:kinsoku/>
        <w:wordWrap/>
        <w:overflowPunct/>
        <w:topLinePunct w:val="0"/>
        <w:autoSpaceDE/>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楷体" w:hAnsi="楷体" w:eastAsia="楷体" w:cs="楷体"/>
          <w:b w:val="0"/>
          <w:bCs w:val="0"/>
          <w:sz w:val="32"/>
          <w:szCs w:val="32"/>
          <w:lang w:val="en-US" w:eastAsia="zh-CN"/>
        </w:rPr>
        <w:t>（一）开展民生领域反垄断专项行动。</w:t>
      </w:r>
      <w:r>
        <w:rPr>
          <w:rFonts w:hint="eastAsia" w:ascii="仿宋" w:hAnsi="仿宋" w:eastAsia="仿宋" w:cs="仿宋"/>
          <w:sz w:val="32"/>
          <w:szCs w:val="32"/>
          <w:lang w:val="en-US" w:eastAsia="zh-CN"/>
        </w:rPr>
        <w:t>围绕医药、公用企业等重点领域，加强滥用行政权力排除、限制竞争执法，治理和查处垄断协议，滥用市场支配地位违法行为。安排部署对辖区内燃气服务公司及关联机构无正当理由搭售保险销售相关违法行为进行排查检查，共排查燃气服务公司2家，经营网点3家，保险公司3家，无相关违法行为。</w:t>
      </w:r>
    </w:p>
    <w:p w14:paraId="542E6368">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lang w:val="en-US" w:eastAsia="zh-CN"/>
        </w:rPr>
      </w:pPr>
      <w:r>
        <w:rPr>
          <w:rFonts w:hint="eastAsia" w:ascii="楷体" w:hAnsi="楷体" w:eastAsia="楷体" w:cs="楷体"/>
          <w:b w:val="0"/>
          <w:bCs w:val="0"/>
          <w:i w:val="0"/>
          <w:iCs w:val="0"/>
          <w:caps w:val="0"/>
          <w:color w:val="333333"/>
          <w:spacing w:val="0"/>
          <w:sz w:val="32"/>
          <w:szCs w:val="32"/>
          <w:shd w:val="clear" w:color="auto" w:fill="FFFFFF"/>
          <w:lang w:eastAsia="zh-CN"/>
        </w:rPr>
        <w:t>（</w:t>
      </w:r>
      <w:r>
        <w:rPr>
          <w:rFonts w:hint="eastAsia" w:ascii="楷体" w:hAnsi="楷体" w:eastAsia="楷体" w:cs="楷体"/>
          <w:b w:val="0"/>
          <w:bCs w:val="0"/>
          <w:i w:val="0"/>
          <w:iCs w:val="0"/>
          <w:caps w:val="0"/>
          <w:color w:val="333333"/>
          <w:spacing w:val="0"/>
          <w:sz w:val="32"/>
          <w:szCs w:val="32"/>
          <w:shd w:val="clear" w:color="auto" w:fill="FFFFFF"/>
          <w:lang w:val="en-US" w:eastAsia="zh-CN"/>
        </w:rPr>
        <w:t>二</w:t>
      </w:r>
      <w:r>
        <w:rPr>
          <w:rFonts w:hint="eastAsia" w:ascii="楷体" w:hAnsi="楷体" w:eastAsia="楷体" w:cs="楷体"/>
          <w:b w:val="0"/>
          <w:bCs w:val="0"/>
          <w:i w:val="0"/>
          <w:iCs w:val="0"/>
          <w:caps w:val="0"/>
          <w:color w:val="333333"/>
          <w:spacing w:val="0"/>
          <w:sz w:val="32"/>
          <w:szCs w:val="32"/>
          <w:shd w:val="clear" w:color="auto" w:fill="FFFFFF"/>
          <w:lang w:eastAsia="zh-CN"/>
        </w:rPr>
        <w:t>）</w:t>
      </w:r>
      <w:r>
        <w:rPr>
          <w:rFonts w:hint="eastAsia" w:ascii="楷体" w:hAnsi="楷体" w:eastAsia="楷体" w:cs="楷体"/>
          <w:b w:val="0"/>
          <w:bCs w:val="0"/>
          <w:i w:val="0"/>
          <w:iCs w:val="0"/>
          <w:caps w:val="0"/>
          <w:color w:val="333333"/>
          <w:spacing w:val="0"/>
          <w:sz w:val="32"/>
          <w:szCs w:val="32"/>
          <w:shd w:val="clear" w:color="auto" w:fill="FFFFFF"/>
        </w:rPr>
        <w:t>健全审查机制</w:t>
      </w:r>
      <w:r>
        <w:rPr>
          <w:rFonts w:hint="eastAsia" w:ascii="楷体" w:hAnsi="楷体" w:eastAsia="楷体" w:cs="楷体"/>
          <w:b w:val="0"/>
          <w:bCs w:val="0"/>
          <w:i w:val="0"/>
          <w:iCs w:val="0"/>
          <w:caps w:val="0"/>
          <w:color w:val="333333"/>
          <w:spacing w:val="0"/>
          <w:sz w:val="32"/>
          <w:szCs w:val="32"/>
          <w:shd w:val="clear" w:color="auto" w:fill="FFFFFF"/>
          <w:lang w:eastAsia="zh-CN"/>
        </w:rPr>
        <w:t>，</w:t>
      </w:r>
      <w:r>
        <w:rPr>
          <w:rFonts w:hint="eastAsia" w:ascii="楷体" w:hAnsi="楷体" w:eastAsia="楷体" w:cs="楷体"/>
          <w:b w:val="0"/>
          <w:bCs w:val="0"/>
          <w:i w:val="0"/>
          <w:iCs w:val="0"/>
          <w:caps w:val="0"/>
          <w:color w:val="333333"/>
          <w:spacing w:val="0"/>
          <w:sz w:val="32"/>
          <w:szCs w:val="32"/>
          <w:shd w:val="clear" w:color="auto" w:fill="FFFFFF"/>
        </w:rPr>
        <w:t>保障准入门槛</w:t>
      </w:r>
      <w:r>
        <w:rPr>
          <w:rFonts w:hint="eastAsia" w:ascii="楷体" w:hAnsi="楷体" w:eastAsia="楷体" w:cs="楷体"/>
          <w:b w:val="0"/>
          <w:bCs w:val="0"/>
          <w:i w:val="0"/>
          <w:iCs w:val="0"/>
          <w:caps w:val="0"/>
          <w:color w:val="333333"/>
          <w:spacing w:val="0"/>
          <w:sz w:val="32"/>
          <w:szCs w:val="32"/>
          <w:shd w:val="clear" w:color="auto" w:fill="FFFFFF"/>
          <w:lang w:eastAsia="zh-CN"/>
        </w:rPr>
        <w:t>。</w:t>
      </w:r>
      <w:r>
        <w:rPr>
          <w:rFonts w:hint="eastAsia" w:ascii="仿宋" w:hAnsi="仿宋" w:eastAsia="仿宋" w:cs="仿宋"/>
          <w:b/>
          <w:bCs/>
          <w:i w:val="0"/>
          <w:iCs w:val="0"/>
          <w:color w:val="auto"/>
          <w:kern w:val="2"/>
          <w:sz w:val="32"/>
          <w:szCs w:val="32"/>
          <w:highlight w:val="none"/>
          <w:vertAlign w:val="baseline"/>
          <w:lang w:val="en-US" w:eastAsia="zh-CN" w:bidi="ar-SA"/>
        </w:rPr>
        <w:t>一是</w:t>
      </w:r>
      <w:r>
        <w:rPr>
          <w:rFonts w:hint="eastAsia" w:ascii="仿宋" w:hAnsi="仿宋" w:eastAsia="仿宋" w:cs="仿宋"/>
          <w:b w:val="0"/>
          <w:bCs w:val="0"/>
          <w:i w:val="0"/>
          <w:iCs w:val="0"/>
          <w:color w:val="auto"/>
          <w:kern w:val="2"/>
          <w:sz w:val="32"/>
          <w:szCs w:val="32"/>
          <w:highlight w:val="none"/>
          <w:vertAlign w:val="baseline"/>
          <w:lang w:val="en-US" w:eastAsia="zh-CN" w:bidi="ar-SA"/>
        </w:rPr>
        <w:t>不断创新工作方式，强化统筹力量，实现平山县公平竞争审查的提格扩容。组织学习《公平竞争审查条例实施办法》、《招标投标领域公平竞争审查规则》，不断优化政府采购领域营商环境，降低市场主体制度性交易成本，保障企业公平参与市场竞争。</w:t>
      </w:r>
      <w:r>
        <w:rPr>
          <w:rFonts w:hint="eastAsia" w:ascii="仿宋" w:hAnsi="仿宋" w:eastAsia="仿宋" w:cs="仿宋"/>
          <w:b/>
          <w:bCs/>
          <w:i w:val="0"/>
          <w:iCs w:val="0"/>
          <w:color w:val="auto"/>
          <w:kern w:val="2"/>
          <w:sz w:val="32"/>
          <w:szCs w:val="32"/>
          <w:highlight w:val="none"/>
          <w:vertAlign w:val="baseline"/>
          <w:lang w:val="en-US" w:eastAsia="zh-CN" w:bidi="ar-SA"/>
        </w:rPr>
        <w:t>二是</w:t>
      </w:r>
      <w:r>
        <w:rPr>
          <w:rFonts w:hint="eastAsia" w:ascii="仿宋" w:hAnsi="仿宋" w:eastAsia="仿宋" w:cs="仿宋"/>
          <w:b w:val="0"/>
          <w:bCs w:val="0"/>
          <w:i w:val="0"/>
          <w:iCs w:val="0"/>
          <w:color w:val="auto"/>
          <w:kern w:val="2"/>
          <w:sz w:val="32"/>
          <w:szCs w:val="32"/>
          <w:highlight w:val="none"/>
          <w:vertAlign w:val="baseline"/>
          <w:lang w:val="en-US" w:eastAsia="zh-CN" w:bidi="ar-SA"/>
        </w:rPr>
        <w:t>要求各成员单位将涉及市场经济活动的规范性文件文本及审查表，在出台后7个工作日内报县市场监督管理局统一备案。竞审办再进行审核把关，并针对出现的新问题新业态，及时跟相关部门进行沟通，对相关政策文件进行调整和完善，让行业公平竞争有据可依。</w:t>
      </w:r>
      <w:r>
        <w:rPr>
          <w:rFonts w:hint="eastAsia" w:ascii="仿宋" w:hAnsi="仿宋" w:eastAsia="仿宋" w:cs="仿宋"/>
          <w:b/>
          <w:bCs/>
          <w:i w:val="0"/>
          <w:iCs w:val="0"/>
          <w:color w:val="auto"/>
          <w:kern w:val="2"/>
          <w:sz w:val="32"/>
          <w:szCs w:val="32"/>
          <w:highlight w:val="none"/>
          <w:vertAlign w:val="baseline"/>
          <w:lang w:val="en-US" w:eastAsia="zh-CN" w:bidi="ar-SA"/>
        </w:rPr>
        <w:t>三是</w:t>
      </w:r>
      <w:r>
        <w:rPr>
          <w:rFonts w:hint="eastAsia" w:ascii="仿宋" w:hAnsi="仿宋" w:eastAsia="仿宋" w:cs="仿宋"/>
          <w:b w:val="0"/>
          <w:bCs w:val="0"/>
          <w:i w:val="0"/>
          <w:iCs w:val="0"/>
          <w:color w:val="auto"/>
          <w:kern w:val="2"/>
          <w:sz w:val="32"/>
          <w:szCs w:val="32"/>
          <w:highlight w:val="none"/>
          <w:vertAlign w:val="baseline"/>
          <w:lang w:val="en-US" w:eastAsia="zh-CN" w:bidi="ar-SA"/>
        </w:rPr>
        <w:t>要求起草单位通过河北省公平竞争智能审查联合应用系统进行自审，对需要市场监督管理局审查的通过系统上传。</w:t>
      </w:r>
    </w:p>
    <w:p w14:paraId="356A536A">
      <w:pPr>
        <w:keepNext w:val="0"/>
        <w:keepLines w:val="0"/>
        <w:pageBreakBefore w:val="0"/>
        <w:numPr>
          <w:ilvl w:val="0"/>
          <w:numId w:val="0"/>
        </w:numPr>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仿宋" w:hAnsi="仿宋" w:eastAsia="仿宋" w:cs="仿宋"/>
          <w:b w:val="0"/>
          <w:bCs w:val="0"/>
          <w:i w:val="0"/>
          <w:iCs w:val="0"/>
          <w:color w:val="auto"/>
          <w:kern w:val="2"/>
          <w:sz w:val="32"/>
          <w:szCs w:val="32"/>
          <w:highlight w:val="none"/>
          <w:vertAlign w:val="baseline"/>
          <w:lang w:val="en-US" w:eastAsia="zh-CN" w:bidi="ar-SA"/>
        </w:rPr>
      </w:pPr>
      <w:r>
        <w:rPr>
          <w:rFonts w:hint="eastAsia" w:ascii="楷体" w:hAnsi="楷体" w:eastAsia="楷体" w:cs="楷体"/>
          <w:b w:val="0"/>
          <w:bCs w:val="0"/>
          <w:sz w:val="32"/>
          <w:szCs w:val="32"/>
          <w:lang w:val="en-US" w:eastAsia="zh-CN"/>
        </w:rPr>
        <w:t>（三）严格落实公平竞争审查工作。</w:t>
      </w:r>
      <w:r>
        <w:rPr>
          <w:rFonts w:hint="eastAsia" w:ascii="仿宋" w:hAnsi="仿宋" w:eastAsia="仿宋" w:cs="仿宋"/>
          <w:b/>
          <w:bCs/>
          <w:i w:val="0"/>
          <w:iCs w:val="0"/>
          <w:color w:val="auto"/>
          <w:kern w:val="2"/>
          <w:sz w:val="32"/>
          <w:szCs w:val="32"/>
          <w:highlight w:val="none"/>
          <w:vertAlign w:val="baseline"/>
          <w:lang w:val="en-US" w:eastAsia="zh-CN" w:bidi="ar-SA"/>
        </w:rPr>
        <w:t>一是</w:t>
      </w:r>
      <w:r>
        <w:rPr>
          <w:rFonts w:hint="eastAsia" w:ascii="仿宋" w:hAnsi="仿宋" w:eastAsia="仿宋" w:cs="仿宋"/>
          <w:b w:val="0"/>
          <w:bCs w:val="0"/>
          <w:i w:val="0"/>
          <w:iCs w:val="0"/>
          <w:color w:val="auto"/>
          <w:kern w:val="2"/>
          <w:sz w:val="32"/>
          <w:szCs w:val="32"/>
          <w:highlight w:val="none"/>
          <w:vertAlign w:val="baseline"/>
          <w:lang w:val="en-US" w:eastAsia="zh-CN" w:bidi="ar-SA"/>
        </w:rPr>
        <w:t>严把增量政策措施审查关口，防止排除、限制市场竞争的文件出台。按照“谁起草、谁审查”原则，要求各单位把公平竞争审查落实到每一项政策的起草和决策过程中，今年以来，共审查增量文件29件，未发现存在公平竞争审查问题。</w:t>
      </w:r>
      <w:r>
        <w:rPr>
          <w:rFonts w:hint="eastAsia" w:ascii="仿宋" w:hAnsi="仿宋" w:eastAsia="仿宋" w:cs="仿宋"/>
          <w:b/>
          <w:bCs/>
          <w:i w:val="0"/>
          <w:iCs w:val="0"/>
          <w:color w:val="auto"/>
          <w:kern w:val="2"/>
          <w:sz w:val="32"/>
          <w:szCs w:val="32"/>
          <w:highlight w:val="none"/>
          <w:vertAlign w:val="baseline"/>
          <w:lang w:val="en-US" w:eastAsia="zh-CN" w:bidi="ar-SA"/>
        </w:rPr>
        <w:t>二是</w:t>
      </w:r>
      <w:r>
        <w:rPr>
          <w:rFonts w:hint="eastAsia" w:ascii="仿宋" w:hAnsi="仿宋" w:eastAsia="仿宋" w:cs="仿宋"/>
          <w:b w:val="0"/>
          <w:bCs w:val="0"/>
          <w:i w:val="0"/>
          <w:iCs w:val="0"/>
          <w:color w:val="auto"/>
          <w:kern w:val="2"/>
          <w:sz w:val="32"/>
          <w:szCs w:val="32"/>
          <w:highlight w:val="none"/>
          <w:vertAlign w:val="baseline"/>
          <w:lang w:val="en-US" w:eastAsia="zh-CN" w:bidi="ar-SA"/>
        </w:rPr>
        <w:t>全面开展排查限制竞争的政策文件及自查清理工作。对在县政府官网、本部门官网挂网的涉及市场经济主体活动的所有政策文件进行重点排查，有序清理和废除妨碍全国统一大市场和公平竞争的各种规定和做法，发现应审未审、内容违反审查标准等问题，及时督导整改，形成定期化和动态化自查清理机制。目前为止，共梳理存量文件98件，通过清理发现违反《公平竞争审查条例》文件4件，1件废止、1件宣布失效、2件进行了修改。</w:t>
      </w:r>
      <w:r>
        <w:rPr>
          <w:rFonts w:hint="eastAsia" w:ascii="仿宋" w:hAnsi="仿宋" w:eastAsia="仿宋" w:cs="仿宋"/>
          <w:b/>
          <w:bCs/>
          <w:i w:val="0"/>
          <w:iCs w:val="0"/>
          <w:color w:val="auto"/>
          <w:kern w:val="2"/>
          <w:sz w:val="32"/>
          <w:szCs w:val="32"/>
          <w:highlight w:val="none"/>
          <w:vertAlign w:val="baseline"/>
          <w:lang w:val="en-US" w:eastAsia="zh-CN" w:bidi="ar-SA"/>
        </w:rPr>
        <w:t>三是</w:t>
      </w:r>
      <w:r>
        <w:rPr>
          <w:rFonts w:hint="eastAsia" w:ascii="仿宋" w:hAnsi="仿宋" w:eastAsia="仿宋" w:cs="仿宋"/>
          <w:b w:val="0"/>
          <w:bCs w:val="0"/>
          <w:i w:val="0"/>
          <w:iCs w:val="0"/>
          <w:color w:val="auto"/>
          <w:kern w:val="2"/>
          <w:sz w:val="32"/>
          <w:szCs w:val="32"/>
          <w:highlight w:val="none"/>
          <w:vertAlign w:val="baseline"/>
          <w:lang w:val="en-US" w:eastAsia="zh-CN" w:bidi="ar-SA"/>
        </w:rPr>
        <w:t>落实抽查工作。根据市局文件的通知要求，我局对2025年新增文件进行了网上抽查，共抽查文件12件，未发现违反《公平竞争审查条例》的问题。</w:t>
      </w:r>
    </w:p>
    <w:p w14:paraId="6965468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五、强化经济高质量发展法治保障</w:t>
      </w:r>
    </w:p>
    <w:p w14:paraId="18D0466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eastAsia="zh-CN"/>
        </w:rPr>
        <w:t>（一）持续推进质量强县，提升企业知名度。</w:t>
      </w:r>
      <w:r>
        <w:rPr>
          <w:rFonts w:hint="eastAsia" w:ascii="仿宋_GB2312" w:hAnsi="仿宋_GB2312" w:eastAsia="仿宋_GB2312" w:cs="仿宋_GB2312"/>
          <w:sz w:val="32"/>
          <w:szCs w:val="32"/>
          <w:lang w:val="en-US" w:eastAsia="zh-CN"/>
        </w:rPr>
        <w:t>发挥首席质量官作用，支持企业提品牌、创品牌，组织149家企业首席质量官参加培训，首席质量官材料已全部上传一站式服务平台。开展“助企引智”，加强质量管理，帮助河北敬业专用汽车有限公司、河北圣源纺织有限公司、河北亚美纺织有限公司与4名外国专家签约。实施质量基础设施“一站式”服务，我县已建立质量基础设施“一站式”服务大厅1个、“一站式”服务点1个，指导7986家企业在石家庄市质量基础设施“一站式”服务平台进行注册，截至目前，我县“一站式”服务大厅服务企业97家次，接受线上咨询253次，线下咨询153次，解决技术难题9个，为企业节约费用81万元，帮助河北泽宏科技股份有限公司申报市政府质量奖，帮助河北敬业高品钢科技有限公司申报省政府质量奖。</w:t>
      </w:r>
    </w:p>
    <w:p w14:paraId="1500745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eastAsia="zh-CN"/>
        </w:rPr>
        <w:t>二</w:t>
      </w: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eastAsia="zh-CN"/>
        </w:rPr>
        <w:t>以服务促发展，助力推进知识产权工作。</w:t>
      </w:r>
      <w:r>
        <w:rPr>
          <w:rFonts w:hint="eastAsia" w:ascii="仿宋_GB2312" w:hAnsi="仿宋_GB2312" w:eastAsia="仿宋_GB2312" w:cs="仿宋_GB2312"/>
          <w:sz w:val="32"/>
          <w:szCs w:val="32"/>
          <w:lang w:val="en-US" w:eastAsia="zh-CN"/>
        </w:rPr>
        <w:t>县委、县政府高度重视知识产权保护工作，政府常务会专题研究部署开展知识产权保护专项行动情况，县“双打办”各成员单位根据目标任务，扎实履职，始终保持打击侵权假冒违法犯罪行为高压态势，切实维护良好市场秩序。2025年，召开全县知识产权保护工作会议一次，开展打击知识产权侵权活动，依法查办节日商品侵权、假冒行为案件8起。4月联合检察院、公安局等11个部门在信誉楼广场开展了知识产权宣传周活动，积极营造良好的营商环境。指导2家企业申报石家庄市2025年度地理标志商标品牌运用促进工程项目。帮助平山县小觉农副产品服务中心召开政府扶持产业升级“平山粉条”地理标志商标推介会，46家企业踊跃参加，帮助“平山粉条”做大做强。并通过开展专题培训、发放明白纸等方式，积极搭建银企对接桥梁，引导金融机构创新知识产权金融产品，鼓励企业运用知识产权进行融资，2025年完成商标质押融资一件，融资金额900万元。</w:t>
      </w:r>
    </w:p>
    <w:p w14:paraId="02E5E279">
      <w:pPr>
        <w:keepNext w:val="0"/>
        <w:keepLines w:val="0"/>
        <w:pageBreakBefore w:val="0"/>
        <w:widowControl w:val="0"/>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六、加强重点领域行政执法</w:t>
      </w:r>
    </w:p>
    <w:p w14:paraId="7420A341">
      <w:pPr>
        <w:keepNext w:val="0"/>
        <w:keepLines w:val="0"/>
        <w:pageBreakBefore w:val="0"/>
        <w:widowControl w:val="0"/>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firstLine="640" w:firstLineChars="200"/>
        <w:textAlignment w:val="auto"/>
        <w:rPr>
          <w:rFonts w:hint="eastAsia" w:ascii="仿宋" w:hAnsi="仿宋" w:eastAsia="仿宋" w:cs="仿宋"/>
          <w:b w:val="0"/>
          <w:bCs/>
          <w:color w:val="000000"/>
          <w:sz w:val="32"/>
          <w:szCs w:val="32"/>
          <w:lang w:val="en-US" w:eastAsia="zh-CN"/>
        </w:rPr>
      </w:pP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color w:val="auto"/>
          <w:sz w:val="32"/>
          <w:szCs w:val="32"/>
          <w:lang w:val="en-US" w:eastAsia="zh-CN"/>
        </w:rPr>
        <w:t>食品安全监</w:t>
      </w:r>
      <w:r>
        <w:rPr>
          <w:rFonts w:hint="eastAsia" w:ascii="楷体_GB2312" w:hAnsi="楷体_GB2312" w:eastAsia="楷体_GB2312" w:cs="楷体_GB2312"/>
          <w:sz w:val="32"/>
          <w:szCs w:val="32"/>
          <w:lang w:val="en-US" w:eastAsia="zh-CN"/>
        </w:rPr>
        <w:t>管。</w:t>
      </w:r>
      <w:r>
        <w:rPr>
          <w:rFonts w:hint="eastAsia" w:ascii="仿宋" w:hAnsi="仿宋" w:eastAsia="仿宋" w:cs="仿宋"/>
          <w:b/>
          <w:bCs w:val="0"/>
          <w:color w:val="000000"/>
          <w:sz w:val="32"/>
          <w:szCs w:val="32"/>
          <w:lang w:val="en-US" w:eastAsia="zh-CN"/>
        </w:rPr>
        <w:t>一是</w:t>
      </w:r>
      <w:r>
        <w:rPr>
          <w:rFonts w:hint="eastAsia" w:ascii="仿宋" w:hAnsi="仿宋" w:eastAsia="仿宋" w:cs="仿宋"/>
          <w:b w:val="0"/>
          <w:bCs/>
          <w:color w:val="000000"/>
          <w:sz w:val="32"/>
          <w:szCs w:val="32"/>
          <w:lang w:val="en-US" w:eastAsia="zh-CN"/>
        </w:rPr>
        <w:t>开展食品安全隐患排查、肉类食品安全农村假冒伪劣食品等食品安全整治行动，严厉打击食品安全违法行为，共出动执法人员2800余人次，共检查食品生产经营单位1362户次，发现并整改隐患问题107个，立案32起，罚款22.0771万元。</w:t>
      </w:r>
      <w:r>
        <w:rPr>
          <w:rFonts w:hint="eastAsia" w:ascii="仿宋" w:hAnsi="仿宋" w:eastAsia="仿宋" w:cs="仿宋"/>
          <w:b/>
          <w:bCs w:val="0"/>
          <w:color w:val="000000"/>
          <w:sz w:val="32"/>
          <w:szCs w:val="32"/>
          <w:lang w:val="en-US" w:eastAsia="zh-CN"/>
        </w:rPr>
        <w:t>二是</w:t>
      </w:r>
      <w:r>
        <w:rPr>
          <w:rFonts w:hint="eastAsia" w:ascii="仿宋" w:hAnsi="仿宋" w:eastAsia="仿宋" w:cs="仿宋"/>
          <w:b w:val="0"/>
          <w:bCs/>
          <w:color w:val="000000"/>
          <w:sz w:val="32"/>
          <w:szCs w:val="32"/>
          <w:lang w:val="en-US" w:eastAsia="zh-CN"/>
        </w:rPr>
        <w:t>在食品生产经营环节组织开展日常监督检查、风险等级量化、隐患排查整治、食品安全专项整治、食品安全监督抽检等工作，对食品生产经营单位100%实现风险分级动态管理；完成县级食品安全抽检1440批次，完成率100%，不合格28批次，全部完成核查处置，完成风险监测16批次。开展“你点我检”“你送我检”活动，完成并录入国抽系统“你点我检”监督抽检任务120批次。</w:t>
      </w:r>
      <w:r>
        <w:rPr>
          <w:rFonts w:hint="eastAsia" w:ascii="仿宋" w:hAnsi="仿宋" w:eastAsia="仿宋" w:cs="仿宋"/>
          <w:b/>
          <w:bCs w:val="0"/>
          <w:color w:val="000000"/>
          <w:sz w:val="32"/>
          <w:szCs w:val="32"/>
          <w:lang w:val="en-US" w:eastAsia="zh-CN"/>
        </w:rPr>
        <w:t>三是</w:t>
      </w:r>
      <w:r>
        <w:rPr>
          <w:rFonts w:hint="eastAsia" w:ascii="仿宋" w:hAnsi="仿宋" w:eastAsia="仿宋" w:cs="仿宋"/>
          <w:b w:val="0"/>
          <w:bCs/>
          <w:color w:val="000000"/>
          <w:sz w:val="32"/>
          <w:szCs w:val="32"/>
          <w:lang w:val="en-US" w:eastAsia="zh-CN"/>
        </w:rPr>
        <w:t>积极推动落实食品安全“两个责任”工作，2025年我县圆满完成落实食品安全“两个责任”包保督导工作，将全县3727家食品生产经营单位纳入县、乡、村三级包联体系，527名包保干部全覆盖开展督导，包保督导率100%，问题整改率100%。</w:t>
      </w:r>
    </w:p>
    <w:p w14:paraId="29969560">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kern w:val="2"/>
          <w:sz w:val="32"/>
          <w:szCs w:val="32"/>
          <w:lang w:val="en-US" w:eastAsia="zh-CN" w:bidi="ar-SA"/>
        </w:rPr>
      </w:pPr>
      <w:r>
        <w:rPr>
          <w:rFonts w:hint="eastAsia" w:ascii="楷体_GB2312" w:hAnsi="楷体_GB2312" w:eastAsia="楷体_GB2312" w:cs="楷体_GB2312"/>
          <w:kern w:val="2"/>
          <w:sz w:val="32"/>
          <w:szCs w:val="32"/>
          <w:lang w:val="en-US" w:eastAsia="zh-CN" w:bidi="ar-SA"/>
        </w:rPr>
        <w:t>（二）药械妆监管。</w:t>
      </w:r>
      <w:r>
        <w:rPr>
          <w:rFonts w:hint="eastAsia" w:ascii="仿宋_GB2312" w:hAnsi="仿宋_GB2312" w:eastAsia="仿宋_GB2312" w:cs="仿宋_GB2312"/>
          <w:b/>
          <w:bCs/>
          <w:kern w:val="2"/>
          <w:sz w:val="32"/>
          <w:szCs w:val="32"/>
          <w:lang w:val="en-US" w:eastAsia="zh-CN" w:bidi="ar-SA"/>
        </w:rPr>
        <w:t>一是</w:t>
      </w:r>
      <w:r>
        <w:rPr>
          <w:rFonts w:hint="eastAsia" w:ascii="仿宋_GB2312" w:hAnsi="仿宋_GB2312" w:eastAsia="仿宋_GB2312" w:cs="仿宋_GB2312"/>
          <w:b w:val="0"/>
          <w:bCs w:val="0"/>
          <w:kern w:val="2"/>
          <w:sz w:val="32"/>
          <w:szCs w:val="32"/>
          <w:lang w:val="en-US" w:eastAsia="zh-CN" w:bidi="ar-SA"/>
        </w:rPr>
        <w:t>药品安全监管工作和医保基金管理突出问题专项整治、深入开展药品经营和使用专业整治、执业药师挂证专项整治工作。共检查经营使用单位285家次。</w:t>
      </w:r>
      <w:r>
        <w:rPr>
          <w:rFonts w:hint="eastAsia" w:ascii="仿宋_GB2312" w:hAnsi="仿宋_GB2312" w:eastAsia="仿宋_GB2312" w:cs="仿宋_GB2312"/>
          <w:b/>
          <w:bCs/>
          <w:kern w:val="2"/>
          <w:sz w:val="32"/>
          <w:szCs w:val="32"/>
          <w:lang w:val="en-US" w:eastAsia="zh-CN" w:bidi="ar-SA"/>
        </w:rPr>
        <w:t>二是</w:t>
      </w:r>
      <w:r>
        <w:rPr>
          <w:rFonts w:hint="eastAsia" w:ascii="仿宋_GB2312" w:hAnsi="仿宋_GB2312" w:eastAsia="仿宋_GB2312" w:cs="仿宋_GB2312"/>
          <w:b w:val="0"/>
          <w:bCs w:val="0"/>
          <w:kern w:val="2"/>
          <w:sz w:val="32"/>
          <w:szCs w:val="32"/>
          <w:lang w:val="en-US" w:eastAsia="zh-CN" w:bidi="ar-SA"/>
        </w:rPr>
        <w:t>开展药品监督抽检工作，组织开展药品和医疗器械监督抽检24批次，涉及药械经营使用单位5家。化妆品抽检7批次。</w:t>
      </w:r>
    </w:p>
    <w:p w14:paraId="6C3FB9E9">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b w:val="0"/>
          <w:bCs w:val="0"/>
          <w:kern w:val="2"/>
          <w:sz w:val="32"/>
          <w:szCs w:val="32"/>
          <w:lang w:val="en-US" w:eastAsia="zh-CN" w:bidi="ar-SA"/>
        </w:rPr>
      </w:pPr>
      <w:r>
        <w:rPr>
          <w:rFonts w:hint="eastAsia" w:ascii="楷体_GB2312" w:hAnsi="楷体_GB2312" w:eastAsia="楷体_GB2312" w:cs="楷体_GB2312"/>
          <w:kern w:val="2"/>
          <w:sz w:val="32"/>
          <w:szCs w:val="32"/>
          <w:lang w:val="en-US" w:eastAsia="zh-CN" w:bidi="ar-SA"/>
        </w:rPr>
        <w:t>（三）特种设备监管。</w:t>
      </w:r>
      <w:r>
        <w:rPr>
          <w:rFonts w:hint="eastAsia" w:ascii="仿宋_GB2312" w:hAnsi="仿宋_GB2312" w:eastAsia="仿宋_GB2312" w:cs="仿宋_GB2312"/>
          <w:b/>
          <w:bCs/>
          <w:sz w:val="32"/>
          <w:szCs w:val="32"/>
        </w:rPr>
        <w:t>一是</w:t>
      </w:r>
      <w:r>
        <w:rPr>
          <w:rFonts w:hint="eastAsia" w:ascii="仿宋_GB2312" w:hAnsi="仿宋_GB2312" w:eastAsia="仿宋_GB2312" w:cs="仿宋_GB2312"/>
          <w:b w:val="0"/>
          <w:bCs w:val="0"/>
          <w:sz w:val="32"/>
          <w:szCs w:val="32"/>
        </w:rPr>
        <w:t>推进治本攻坚三年行动：聚焦城镇燃气安全，加大气瓶和燃气压力管道监管力度，配合打好燃气压力管道更新改造攻坚战。开展电梯安全筑底行动，强化维保质量监管和应急处置，组织电梯安全宣传周活动，办好“安全乘梯为民行动”惠民实事。</w:t>
      </w:r>
      <w:r>
        <w:rPr>
          <w:rFonts w:hint="eastAsia" w:ascii="仿宋_GB2312" w:hAnsi="仿宋_GB2312" w:eastAsia="仿宋_GB2312" w:cs="仿宋_GB2312"/>
          <w:b/>
          <w:bCs/>
          <w:sz w:val="32"/>
          <w:szCs w:val="32"/>
        </w:rPr>
        <w:t>二是</w:t>
      </w:r>
      <w:r>
        <w:rPr>
          <w:rFonts w:hint="eastAsia" w:ascii="仿宋_GB2312" w:hAnsi="仿宋_GB2312" w:eastAsia="仿宋_GB2312" w:cs="仿宋_GB2312"/>
          <w:b w:val="0"/>
          <w:bCs w:val="0"/>
          <w:sz w:val="32"/>
          <w:szCs w:val="32"/>
        </w:rPr>
        <w:t>开展重点设备专项治理：实施锅炉安全提升行动，摸清锅炉底数，严厉打击“大容小标”行为；开展场（厂）内专用机动车辆安全治理；强化高风险大型游乐设施排查整治，保障群众游乐安全。</w:t>
      </w:r>
      <w:r>
        <w:rPr>
          <w:rFonts w:hint="eastAsia" w:ascii="仿宋_GB2312" w:hAnsi="仿宋_GB2312" w:eastAsia="仿宋_GB2312" w:cs="仿宋_GB2312"/>
          <w:b/>
          <w:bCs/>
          <w:sz w:val="32"/>
          <w:szCs w:val="32"/>
        </w:rPr>
        <w:t>三是</w:t>
      </w:r>
      <w:r>
        <w:rPr>
          <w:rFonts w:hint="eastAsia" w:ascii="仿宋_GB2312" w:hAnsi="仿宋_GB2312" w:eastAsia="仿宋_GB2312" w:cs="仿宋_GB2312"/>
          <w:b w:val="0"/>
          <w:bCs w:val="0"/>
          <w:sz w:val="32"/>
          <w:szCs w:val="32"/>
        </w:rPr>
        <w:t>强化打非治违力度。依据《特种设备重大事故隐患判定准则》，严厉打击未经许可生产充装、使用未经检验或检验不合格设备。全年立案查处使用使用不合格特种设备、未办理使用登记证、未按技术规范要求维保电梯、违规充装气瓶等案件6起，形成有力震慑。</w:t>
      </w:r>
      <w:r>
        <w:rPr>
          <w:rFonts w:hint="eastAsia" w:ascii="仿宋_GB2312" w:hAnsi="仿宋_GB2312" w:eastAsia="仿宋_GB2312" w:cs="仿宋_GB2312"/>
          <w:b/>
          <w:bCs/>
          <w:sz w:val="32"/>
          <w:szCs w:val="32"/>
        </w:rPr>
        <w:t>四是</w:t>
      </w:r>
      <w:r>
        <w:rPr>
          <w:rFonts w:hint="eastAsia" w:ascii="仿宋_GB2312" w:hAnsi="仿宋_GB2312" w:eastAsia="仿宋_GB2312" w:cs="仿宋_GB2312"/>
          <w:b w:val="0"/>
          <w:bCs w:val="0"/>
          <w:sz w:val="32"/>
          <w:szCs w:val="32"/>
        </w:rPr>
        <w:t>规范日常监督检查。为严格规范涉企行政执法行为，严禁违规检查、多头检查，制定并落实2025年度常规监督检查计划，并按照计划实施安全监察。全年累计出动执法人员320余人次，检查特种设备使用单位256户次，覆盖锅炉、电梯、压力容器等各类设备4680余台套。发现安全隐患195条，督促整改安全隐患195条。</w:t>
      </w:r>
    </w:p>
    <w:p w14:paraId="216B4EE3">
      <w:pPr>
        <w:keepNext w:val="0"/>
        <w:keepLines w:val="0"/>
        <w:pageBreakBefore w:val="0"/>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firstLine="640" w:firstLineChars="200"/>
        <w:textAlignment w:val="auto"/>
        <w:rPr>
          <w:rFonts w:hint="eastAsia" w:ascii="楷体_GB2312" w:hAnsi="楷体_GB2312" w:eastAsia="楷体_GB2312" w:cs="楷体_GB2312"/>
          <w:kern w:val="2"/>
          <w:sz w:val="32"/>
          <w:szCs w:val="32"/>
          <w:lang w:val="en-US" w:eastAsia="zh-CN" w:bidi="ar-SA"/>
        </w:rPr>
      </w:pPr>
      <w:r>
        <w:rPr>
          <w:rFonts w:hint="eastAsia" w:ascii="楷体_GB2312" w:hAnsi="楷体_GB2312" w:eastAsia="楷体_GB2312" w:cs="楷体_GB2312"/>
          <w:kern w:val="2"/>
          <w:sz w:val="32"/>
          <w:szCs w:val="32"/>
          <w:lang w:val="en-US" w:eastAsia="zh-CN" w:bidi="ar-SA"/>
        </w:rPr>
        <w:t>（四）产品质量监管。</w:t>
      </w:r>
      <w:r>
        <w:rPr>
          <w:rFonts w:hint="eastAsia" w:ascii="仿宋_GB2312" w:hAnsi="仿宋_GB2312" w:eastAsia="仿宋_GB2312" w:cs="仿宋_GB2312"/>
          <w:b/>
          <w:bCs/>
          <w:kern w:val="2"/>
          <w:sz w:val="32"/>
          <w:szCs w:val="32"/>
          <w:lang w:val="en-US" w:eastAsia="zh-CN" w:bidi="ar-SA"/>
        </w:rPr>
        <w:t>一是</w:t>
      </w:r>
      <w:r>
        <w:rPr>
          <w:rFonts w:hint="eastAsia" w:ascii="仿宋_GB2312" w:hAnsi="仿宋_GB2312" w:eastAsia="仿宋_GB2312" w:cs="仿宋_GB2312"/>
          <w:b w:val="0"/>
          <w:bCs w:val="0"/>
          <w:kern w:val="2"/>
          <w:sz w:val="32"/>
          <w:szCs w:val="32"/>
          <w:lang w:val="en-US" w:eastAsia="zh-CN" w:bidi="ar-SA"/>
        </w:rPr>
        <w:t>开展工业产品和日用消费品监督抽查。已完成215批次的全年县级监督抽查任务。</w:t>
      </w:r>
      <w:r>
        <w:rPr>
          <w:rFonts w:hint="eastAsia" w:ascii="仿宋_GB2312" w:hAnsi="仿宋_GB2312" w:eastAsia="仿宋_GB2312" w:cs="仿宋_GB2312"/>
          <w:b/>
          <w:bCs/>
          <w:kern w:val="2"/>
          <w:sz w:val="32"/>
          <w:szCs w:val="32"/>
          <w:lang w:val="en-US" w:eastAsia="zh-CN" w:bidi="ar-SA"/>
        </w:rPr>
        <w:t>二是</w:t>
      </w:r>
      <w:r>
        <w:rPr>
          <w:rFonts w:hint="eastAsia" w:ascii="仿宋_GB2312" w:hAnsi="仿宋_GB2312" w:eastAsia="仿宋_GB2312" w:cs="仿宋_GB2312"/>
          <w:b w:val="0"/>
          <w:bCs w:val="0"/>
          <w:kern w:val="2"/>
          <w:sz w:val="32"/>
          <w:szCs w:val="32"/>
          <w:lang w:val="en-US" w:eastAsia="zh-CN" w:bidi="ar-SA"/>
        </w:rPr>
        <w:t>配合国省市监督抽查，截至目前配合省抽18个批次，市抽36个批次，共计54个批次，其中市抽4个不合格，均办理完毕。</w:t>
      </w:r>
      <w:r>
        <w:rPr>
          <w:rFonts w:hint="eastAsia" w:ascii="仿宋_GB2312" w:hAnsi="仿宋_GB2312" w:eastAsia="仿宋_GB2312" w:cs="仿宋_GB2312"/>
          <w:b/>
          <w:bCs/>
          <w:kern w:val="2"/>
          <w:sz w:val="32"/>
          <w:szCs w:val="32"/>
          <w:lang w:val="en-US" w:eastAsia="zh-CN" w:bidi="ar-SA"/>
        </w:rPr>
        <w:t>三是</w:t>
      </w:r>
      <w:r>
        <w:rPr>
          <w:rFonts w:hint="eastAsia" w:ascii="仿宋_GB2312" w:hAnsi="仿宋_GB2312" w:eastAsia="仿宋_GB2312" w:cs="仿宋_GB2312"/>
          <w:b w:val="0"/>
          <w:bCs w:val="0"/>
          <w:kern w:val="2"/>
          <w:sz w:val="32"/>
          <w:szCs w:val="32"/>
          <w:lang w:val="en-US" w:eastAsia="zh-CN" w:bidi="ar-SA"/>
        </w:rPr>
        <w:t>重点开展电动车专项监督检查，出动执法人员258人次，检查经营户235家次，查处违法案件4起。</w:t>
      </w:r>
      <w:r>
        <w:rPr>
          <w:rFonts w:hint="eastAsia" w:ascii="仿宋_GB2312" w:hAnsi="仿宋_GB2312" w:eastAsia="仿宋_GB2312" w:cs="仿宋_GB2312"/>
          <w:b/>
          <w:bCs/>
          <w:kern w:val="2"/>
          <w:sz w:val="32"/>
          <w:szCs w:val="32"/>
          <w:lang w:val="en-US" w:eastAsia="zh-CN" w:bidi="ar-SA"/>
        </w:rPr>
        <w:t>四是</w:t>
      </w:r>
      <w:r>
        <w:rPr>
          <w:rFonts w:hint="eastAsia" w:ascii="仿宋_GB2312" w:hAnsi="仿宋_GB2312" w:eastAsia="仿宋_GB2312" w:cs="仿宋_GB2312"/>
          <w:b w:val="0"/>
          <w:bCs w:val="0"/>
          <w:kern w:val="2"/>
          <w:sz w:val="32"/>
          <w:szCs w:val="32"/>
          <w:lang w:val="en-US" w:eastAsia="zh-CN" w:bidi="ar-SA"/>
        </w:rPr>
        <w:t xml:space="preserve">开展家用燃气产品质量专整治行动。出动执法人员236人次，检查生产企业1家，各类商超157家次，发现问题6个，责令整改问题6个。 </w:t>
      </w:r>
      <w:r>
        <w:rPr>
          <w:rFonts w:hint="eastAsia" w:ascii="楷体_GB2312" w:hAnsi="楷体_GB2312" w:eastAsia="楷体_GB2312" w:cs="楷体_GB2312"/>
          <w:b w:val="0"/>
          <w:bCs w:val="0"/>
          <w:kern w:val="2"/>
          <w:sz w:val="32"/>
          <w:szCs w:val="32"/>
          <w:lang w:val="en-US" w:eastAsia="zh-CN" w:bidi="ar-SA"/>
        </w:rPr>
        <w:t xml:space="preserve">   </w:t>
      </w:r>
      <w:r>
        <w:rPr>
          <w:rFonts w:hint="eastAsia" w:ascii="楷体_GB2312" w:hAnsi="楷体_GB2312" w:eastAsia="楷体_GB2312" w:cs="楷体_GB2312"/>
          <w:kern w:val="2"/>
          <w:sz w:val="32"/>
          <w:szCs w:val="32"/>
          <w:lang w:val="en-US" w:eastAsia="zh-CN" w:bidi="ar-SA"/>
        </w:rPr>
        <w:t xml:space="preserve">  </w:t>
      </w:r>
    </w:p>
    <w:p w14:paraId="0A4A4602">
      <w:pPr>
        <w:keepNext w:val="0"/>
        <w:keepLines w:val="0"/>
        <w:pageBreakBefore w:val="0"/>
        <w:widowControl w:val="0"/>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kern w:val="2"/>
          <w:sz w:val="32"/>
          <w:szCs w:val="32"/>
          <w:lang w:val="en-US" w:eastAsia="zh-CN" w:bidi="ar-SA"/>
        </w:rPr>
        <w:t>（五）标准计量认证、知识产权监管。</w:t>
      </w:r>
      <w:r>
        <w:rPr>
          <w:rFonts w:hint="eastAsia" w:ascii="仿宋_GB2312" w:hAnsi="仿宋_GB2312" w:eastAsia="仿宋_GB2312" w:cs="仿宋_GB2312"/>
          <w:b/>
          <w:bCs/>
          <w:kern w:val="2"/>
          <w:sz w:val="32"/>
          <w:szCs w:val="32"/>
          <w:lang w:val="en-US" w:eastAsia="zh-CN" w:bidi="ar-SA"/>
        </w:rPr>
        <w:t>一是</w:t>
      </w:r>
      <w:r>
        <w:rPr>
          <w:rFonts w:hint="eastAsia" w:ascii="仿宋_GB2312" w:hAnsi="仿宋_GB2312" w:eastAsia="仿宋_GB2312" w:cs="仿宋_GB2312"/>
          <w:b w:val="0"/>
          <w:bCs w:val="0"/>
          <w:kern w:val="2"/>
          <w:sz w:val="32"/>
          <w:szCs w:val="32"/>
          <w:lang w:val="en-US" w:eastAsia="zh-CN" w:bidi="ar-SA"/>
        </w:rPr>
        <w:t>组织全县68家商户进行电动自行车新国标宣传活动，16家企业累计上报 16 项企业标准，涵盖16 种产品，参与制定国家标准 4个，行业标准 61个，团体标准 2个，今年帮助1家企业申报省级地方标准1个，帮助1家企业申报石家庄市地方标准1个。帮助河北敬业钢铁有限公司申报河北省企业标准领跑者。</w:t>
      </w:r>
      <w:r>
        <w:rPr>
          <w:rFonts w:hint="eastAsia" w:ascii="仿宋_GB2312" w:hAnsi="仿宋_GB2312" w:eastAsia="仿宋_GB2312" w:cs="仿宋_GB2312"/>
          <w:b/>
          <w:bCs/>
          <w:kern w:val="2"/>
          <w:sz w:val="32"/>
          <w:szCs w:val="32"/>
          <w:lang w:val="en-US" w:eastAsia="zh-CN" w:bidi="ar-SA"/>
        </w:rPr>
        <w:t>二是</w:t>
      </w:r>
      <w:r>
        <w:rPr>
          <w:rFonts w:hint="eastAsia" w:ascii="仿宋_GB2312" w:hAnsi="仿宋_GB2312" w:eastAsia="仿宋_GB2312" w:cs="仿宋_GB2312"/>
          <w:b w:val="0"/>
          <w:bCs w:val="0"/>
          <w:kern w:val="2"/>
          <w:sz w:val="32"/>
          <w:szCs w:val="32"/>
          <w:lang w:val="en-US" w:eastAsia="zh-CN" w:bidi="ar-SA"/>
        </w:rPr>
        <w:t>开展计量器具检定工作。截止到目前检定计量器具3097台件，检定率92.9%。</w:t>
      </w:r>
      <w:r>
        <w:rPr>
          <w:rFonts w:hint="eastAsia" w:ascii="仿宋_GB2312" w:hAnsi="仿宋_GB2312" w:eastAsia="仿宋_GB2312" w:cs="仿宋_GB2312"/>
          <w:b/>
          <w:bCs/>
          <w:kern w:val="2"/>
          <w:sz w:val="32"/>
          <w:szCs w:val="32"/>
          <w:lang w:val="en-US" w:eastAsia="zh-CN" w:bidi="ar-SA"/>
        </w:rPr>
        <w:t>三是</w:t>
      </w:r>
      <w:r>
        <w:rPr>
          <w:rFonts w:hint="eastAsia" w:ascii="仿宋_GB2312" w:hAnsi="仿宋_GB2312" w:eastAsia="仿宋_GB2312" w:cs="仿宋_GB2312"/>
          <w:b w:val="0"/>
          <w:bCs w:val="0"/>
          <w:kern w:val="2"/>
          <w:sz w:val="32"/>
          <w:szCs w:val="32"/>
          <w:lang w:val="en-US" w:eastAsia="zh-CN" w:bidi="ar-SA"/>
        </w:rPr>
        <w:t>开展水电燃气表计量不准确专项整治活动，截至目前出动执法人员116人次，检查24个小区，和4家水电燃气表公用企业，检查电表5105块，水表4233块，燃气表19897块。为居民更换超期表具6075块。办理行政案件2件，罚款0.4万元。</w:t>
      </w:r>
      <w:r>
        <w:rPr>
          <w:rFonts w:hint="eastAsia" w:ascii="仿宋_GB2312" w:hAnsi="仿宋_GB2312" w:eastAsia="仿宋_GB2312" w:cs="仿宋_GB2312"/>
          <w:b/>
          <w:bCs/>
          <w:kern w:val="2"/>
          <w:sz w:val="32"/>
          <w:szCs w:val="32"/>
          <w:lang w:val="en-US" w:eastAsia="zh-CN" w:bidi="ar-SA"/>
        </w:rPr>
        <w:t>四是</w:t>
      </w:r>
      <w:r>
        <w:rPr>
          <w:rFonts w:hint="eastAsia" w:ascii="仿宋_GB2312" w:hAnsi="仿宋_GB2312" w:eastAsia="仿宋_GB2312" w:cs="仿宋_GB2312"/>
          <w:sz w:val="32"/>
          <w:szCs w:val="32"/>
          <w:lang w:val="en-US" w:eastAsia="zh-CN"/>
        </w:rPr>
        <w:t>开展知识产权侵权假冒专项整治行动。</w:t>
      </w:r>
      <w:r>
        <w:rPr>
          <w:rFonts w:hint="eastAsia" w:ascii="仿宋_GB2312" w:hAnsi="仿宋_GB2312" w:eastAsia="仿宋_GB2312" w:cs="仿宋_GB2312"/>
          <w:sz w:val="32"/>
          <w:szCs w:val="32"/>
          <w:lang w:eastAsia="zh-CN"/>
        </w:rPr>
        <w:t>召开全县</w:t>
      </w:r>
      <w:r>
        <w:rPr>
          <w:rFonts w:hint="eastAsia" w:ascii="仿宋_GB2312" w:hAnsi="仿宋_GB2312" w:eastAsia="仿宋_GB2312" w:cs="仿宋_GB2312"/>
          <w:sz w:val="32"/>
          <w:szCs w:val="32"/>
          <w:lang w:val="en-US" w:eastAsia="zh-CN"/>
        </w:rPr>
        <w:t>知识产权保护工作</w:t>
      </w:r>
      <w:r>
        <w:rPr>
          <w:rFonts w:hint="eastAsia" w:ascii="仿宋_GB2312" w:hAnsi="仿宋_GB2312" w:eastAsia="仿宋_GB2312" w:cs="仿宋_GB2312"/>
          <w:sz w:val="32"/>
          <w:szCs w:val="32"/>
          <w:lang w:eastAsia="zh-CN"/>
        </w:rPr>
        <w:t>会议一次，</w:t>
      </w:r>
      <w:r>
        <w:rPr>
          <w:rFonts w:hint="eastAsia" w:ascii="仿宋_GB2312" w:hAnsi="仿宋_GB2312" w:eastAsia="仿宋_GB2312" w:cs="仿宋_GB2312"/>
          <w:sz w:val="32"/>
          <w:szCs w:val="32"/>
          <w:lang w:val="en-US" w:eastAsia="zh-CN"/>
        </w:rPr>
        <w:t>开展打击知识产权侵权活动。</w:t>
      </w:r>
    </w:p>
    <w:p w14:paraId="2C60C2AF">
      <w:pPr>
        <w:keepNext w:val="0"/>
        <w:keepLines w:val="0"/>
        <w:pageBreakBefore w:val="0"/>
        <w:widowControl w:val="0"/>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kern w:val="2"/>
          <w:sz w:val="32"/>
          <w:szCs w:val="32"/>
          <w:lang w:val="en-US" w:eastAsia="zh-CN" w:bidi="ar-SA"/>
        </w:rPr>
        <w:t>（六）</w:t>
      </w:r>
      <w:r>
        <w:rPr>
          <w:rFonts w:hint="eastAsia" w:ascii="楷体_GB2312" w:hAnsi="楷体_GB2312" w:eastAsia="楷体_GB2312" w:cs="楷体_GB2312"/>
          <w:color w:val="auto"/>
          <w:kern w:val="2"/>
          <w:sz w:val="32"/>
          <w:szCs w:val="32"/>
          <w:lang w:val="en-US" w:eastAsia="zh-CN" w:bidi="ar-SA"/>
        </w:rPr>
        <w:t>散煤、涉污产品及网络监管</w:t>
      </w:r>
      <w:r>
        <w:rPr>
          <w:rFonts w:hint="eastAsia" w:ascii="楷体_GB2312" w:hAnsi="楷体_GB2312" w:eastAsia="楷体_GB2312" w:cs="楷体_GB2312"/>
          <w:kern w:val="2"/>
          <w:sz w:val="32"/>
          <w:szCs w:val="32"/>
          <w:lang w:val="en-US" w:eastAsia="zh-CN" w:bidi="ar-SA"/>
        </w:rPr>
        <w:t>。</w:t>
      </w: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b w:val="0"/>
          <w:bCs w:val="0"/>
          <w:sz w:val="32"/>
          <w:szCs w:val="32"/>
          <w:lang w:val="en-US" w:eastAsia="zh-CN"/>
        </w:rPr>
        <w:t>打击违法销售散煤行为。我局对往年取缔的违法销售散煤“黑窝点”进行了不定时现场检查，同时加大对废旧厂房、种养殖大棚、各类料场等场所的巡查力度。</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b w:val="0"/>
          <w:bCs w:val="0"/>
          <w:sz w:val="32"/>
          <w:szCs w:val="32"/>
          <w:lang w:val="en-US" w:eastAsia="zh-CN"/>
        </w:rPr>
        <w:t>加强工业散煤质量监管。今年以来，对我县的两家工业散煤营业企业进行了4轮次质量抽检，共抽检120个批次，已出具检测报告120批次，合格120批次。</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b w:val="0"/>
          <w:bCs w:val="0"/>
          <w:sz w:val="32"/>
          <w:szCs w:val="32"/>
          <w:lang w:val="en-US" w:eastAsia="zh-CN"/>
        </w:rPr>
        <w:t>成品油抽检52批次，车用尿素5批次，润滑油6批次，全部合格。</w:t>
      </w:r>
    </w:p>
    <w:p w14:paraId="07D09CE3">
      <w:pPr>
        <w:keepNext w:val="0"/>
        <w:keepLines w:val="0"/>
        <w:pageBreakBefore w:val="0"/>
        <w:widowControl w:val="0"/>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七、加强全民普法</w:t>
      </w:r>
    </w:p>
    <w:p w14:paraId="6A8BC35B">
      <w:pPr>
        <w:keepNext w:val="0"/>
        <w:keepLines w:val="0"/>
        <w:pageBreakBefore w:val="0"/>
        <w:widowControl w:val="0"/>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eastAsia="zh-CN"/>
        </w:rPr>
        <w:t>一是</w:t>
      </w:r>
      <w:r>
        <w:rPr>
          <w:rFonts w:hint="eastAsia" w:ascii="仿宋_GB2312" w:hAnsi="仿宋_GB2312" w:eastAsia="仿宋_GB2312" w:cs="仿宋_GB2312"/>
          <w:sz w:val="32"/>
          <w:szCs w:val="32"/>
          <w:lang w:eastAsia="zh-CN"/>
        </w:rPr>
        <w:t>深化“八五”普法活动，推进市场监管领域法律法规“进社区、进乡村、进校园、进企业、进市场”，</w:t>
      </w:r>
      <w:r>
        <w:rPr>
          <w:rFonts w:hint="eastAsia" w:ascii="仿宋_GB2312" w:hAnsi="仿宋_GB2312" w:eastAsia="仿宋_GB2312" w:cs="仿宋_GB2312"/>
          <w:sz w:val="32"/>
          <w:szCs w:val="32"/>
        </w:rPr>
        <w:t>开展食</w:t>
      </w:r>
      <w:r>
        <w:rPr>
          <w:rFonts w:hint="eastAsia" w:ascii="仿宋_GB2312" w:hAnsi="仿宋_GB2312" w:eastAsia="仿宋_GB2312" w:cs="仿宋_GB2312"/>
          <w:sz w:val="32"/>
          <w:szCs w:val="32"/>
          <w:lang w:eastAsia="zh-CN"/>
        </w:rPr>
        <w:t>药</w:t>
      </w:r>
      <w:r>
        <w:rPr>
          <w:rFonts w:hint="eastAsia" w:ascii="仿宋_GB2312" w:hAnsi="仿宋_GB2312" w:eastAsia="仿宋_GB2312" w:cs="仿宋_GB2312"/>
          <w:sz w:val="32"/>
          <w:szCs w:val="32"/>
        </w:rPr>
        <w:t>安全、</w:t>
      </w:r>
      <w:r>
        <w:rPr>
          <w:rFonts w:hint="eastAsia" w:ascii="仿宋_GB2312" w:hAnsi="仿宋_GB2312" w:eastAsia="仿宋_GB2312" w:cs="仿宋_GB2312"/>
          <w:sz w:val="32"/>
          <w:szCs w:val="32"/>
          <w:lang w:eastAsia="zh-CN"/>
        </w:rPr>
        <w:t>产</w:t>
      </w:r>
      <w:r>
        <w:rPr>
          <w:rFonts w:hint="eastAsia" w:ascii="仿宋_GB2312" w:hAnsi="仿宋_GB2312" w:eastAsia="仿宋_GB2312" w:cs="仿宋_GB2312"/>
          <w:sz w:val="32"/>
          <w:szCs w:val="32"/>
        </w:rPr>
        <w:t>品质量、公平竞争等法律法规的普及宣传</w:t>
      </w:r>
      <w:r>
        <w:rPr>
          <w:rFonts w:hint="eastAsia" w:ascii="仿宋_GB2312" w:hAnsi="仿宋_GB2312" w:eastAsia="仿宋_GB2312" w:cs="仿宋_GB2312"/>
          <w:sz w:val="32"/>
          <w:szCs w:val="32"/>
          <w:lang w:eastAsia="zh-CN"/>
        </w:rPr>
        <w:t>活动</w:t>
      </w:r>
      <w:r>
        <w:rPr>
          <w:rFonts w:hint="eastAsia" w:ascii="仿宋_GB2312" w:hAnsi="仿宋_GB2312" w:eastAsia="仿宋_GB2312" w:cs="仿宋_GB2312"/>
          <w:sz w:val="32"/>
          <w:szCs w:val="32"/>
        </w:rPr>
        <w:t>。</w:t>
      </w:r>
      <w:r>
        <w:rPr>
          <w:rFonts w:hint="eastAsia" w:ascii="仿宋_GB2312" w:hAnsi="仿宋_GB2312" w:eastAsia="仿宋_GB2312" w:cs="仿宋_GB2312"/>
          <w:b/>
          <w:bCs/>
          <w:sz w:val="32"/>
          <w:szCs w:val="32"/>
          <w:lang w:eastAsia="zh-CN"/>
        </w:rPr>
        <w:t>二是</w:t>
      </w:r>
      <w:r>
        <w:rPr>
          <w:rFonts w:hint="eastAsia" w:ascii="仿宋_GB2312" w:hAnsi="仿宋_GB2312" w:eastAsia="仿宋_GB2312" w:cs="仿宋_GB2312"/>
          <w:sz w:val="32"/>
          <w:szCs w:val="32"/>
          <w:lang w:eastAsia="zh-CN"/>
        </w:rPr>
        <w:t>突出抓住</w:t>
      </w:r>
      <w:r>
        <w:rPr>
          <w:rFonts w:hint="eastAsia" w:ascii="仿宋_GB2312" w:hAnsi="仿宋_GB2312" w:eastAsia="仿宋_GB2312" w:cs="仿宋_GB2312"/>
          <w:sz w:val="32"/>
          <w:szCs w:val="32"/>
        </w:rPr>
        <w:t>“3.15”消费者权益保护日、“4.26”知识产权保护日</w:t>
      </w:r>
      <w:r>
        <w:rPr>
          <w:rFonts w:hint="eastAsia" w:ascii="仿宋_GB2312" w:hAnsi="仿宋_GB2312" w:eastAsia="仿宋_GB2312" w:cs="仿宋_GB2312"/>
          <w:sz w:val="32"/>
          <w:szCs w:val="32"/>
          <w:lang w:eastAsia="zh-CN"/>
        </w:rPr>
        <w:t>、</w:t>
      </w:r>
      <w:r>
        <w:rPr>
          <w:rFonts w:hint="eastAsia" w:ascii="仿宋" w:hAnsi="仿宋" w:eastAsia="仿宋"/>
          <w:sz w:val="32"/>
          <w:szCs w:val="32"/>
          <w:lang w:eastAsia="zh-CN"/>
        </w:rPr>
        <w:t>“</w:t>
      </w:r>
      <w:r>
        <w:rPr>
          <w:rFonts w:hint="eastAsia" w:ascii="仿宋" w:hAnsi="仿宋" w:eastAsia="仿宋"/>
          <w:sz w:val="32"/>
          <w:szCs w:val="32"/>
          <w:lang w:val="en-US" w:eastAsia="zh-CN"/>
        </w:rPr>
        <w:t>5.20世界计量日</w:t>
      </w:r>
      <w:r>
        <w:rPr>
          <w:rFonts w:hint="eastAsia" w:ascii="仿宋" w:hAnsi="仿宋" w:eastAsia="仿宋"/>
          <w:sz w:val="32"/>
          <w:szCs w:val="32"/>
          <w:lang w:eastAsia="zh-CN"/>
        </w:rPr>
        <w:t>”、</w:t>
      </w:r>
      <w:r>
        <w:rPr>
          <w:rFonts w:hint="eastAsia" w:ascii="仿宋_GB2312" w:hAnsi="仿宋_GB2312" w:eastAsia="仿宋_GB2312" w:cs="仿宋_GB2312"/>
          <w:color w:val="000000"/>
          <w:sz w:val="32"/>
          <w:szCs w:val="32"/>
          <w:lang w:eastAsia="zh-CN"/>
        </w:rPr>
        <w:t>食品安全宣传周、产品质量月</w:t>
      </w:r>
      <w:r>
        <w:rPr>
          <w:rFonts w:hint="eastAsia" w:ascii="仿宋_GB2312" w:hAnsi="仿宋_GB2312" w:eastAsia="仿宋_GB2312" w:cs="仿宋_GB2312"/>
          <w:sz w:val="32"/>
          <w:szCs w:val="32"/>
          <w:lang w:eastAsia="zh-CN"/>
        </w:rPr>
        <w:t>等</w:t>
      </w:r>
      <w:r>
        <w:rPr>
          <w:rFonts w:hint="eastAsia" w:ascii="仿宋_GB2312" w:hAnsi="仿宋_GB2312" w:eastAsia="仿宋_GB2312" w:cs="仿宋_GB2312"/>
          <w:sz w:val="32"/>
          <w:szCs w:val="32"/>
        </w:rPr>
        <w:t>重</w:t>
      </w:r>
      <w:r>
        <w:rPr>
          <w:rFonts w:hint="eastAsia" w:ascii="仿宋_GB2312" w:hAnsi="仿宋_GB2312" w:eastAsia="仿宋_GB2312" w:cs="仿宋_GB2312"/>
          <w:sz w:val="32"/>
          <w:szCs w:val="32"/>
          <w:lang w:eastAsia="zh-CN"/>
        </w:rPr>
        <w:t>要</w:t>
      </w:r>
      <w:r>
        <w:rPr>
          <w:rFonts w:hint="eastAsia" w:ascii="仿宋_GB2312" w:hAnsi="仿宋_GB2312" w:eastAsia="仿宋_GB2312" w:cs="仿宋_GB2312"/>
          <w:sz w:val="32"/>
          <w:szCs w:val="32"/>
        </w:rPr>
        <w:t>时段，采取上街宣传、法律咨询等形式，广泛宣传</w:t>
      </w:r>
      <w:r>
        <w:rPr>
          <w:rFonts w:hint="eastAsia" w:ascii="仿宋_GB2312" w:hAnsi="仿宋_GB2312" w:eastAsia="仿宋_GB2312" w:cs="仿宋_GB2312"/>
          <w:sz w:val="32"/>
          <w:szCs w:val="32"/>
          <w:lang w:eastAsia="zh-CN"/>
        </w:rPr>
        <w:t>食药安全、消费维权等方面的</w:t>
      </w:r>
      <w:r>
        <w:rPr>
          <w:rFonts w:hint="eastAsia" w:ascii="仿宋_GB2312" w:hAnsi="仿宋_GB2312" w:eastAsia="仿宋_GB2312" w:cs="仿宋_GB2312"/>
          <w:sz w:val="32"/>
          <w:szCs w:val="32"/>
        </w:rPr>
        <w:t>法律法规。</w:t>
      </w:r>
      <w:r>
        <w:rPr>
          <w:rFonts w:hint="eastAsia" w:ascii="仿宋_GB2312" w:hAnsi="仿宋_GB2312" w:eastAsia="仿宋_GB2312" w:cs="仿宋_GB2312"/>
          <w:sz w:val="32"/>
          <w:szCs w:val="32"/>
          <w:lang w:val="en-US" w:eastAsia="zh-Hans"/>
        </w:rPr>
        <w:t>广泛深入地宣传《消费者权益保护法》《消费者权益保护</w:t>
      </w:r>
      <w:r>
        <w:rPr>
          <w:rFonts w:hint="eastAsia" w:ascii="仿宋_GB2312" w:hAnsi="仿宋_GB2312" w:eastAsia="仿宋_GB2312" w:cs="仿宋_GB2312"/>
          <w:sz w:val="32"/>
          <w:szCs w:val="32"/>
          <w:lang w:val="en-US" w:eastAsia="zh-CN"/>
        </w:rPr>
        <w:t>法实施</w:t>
      </w:r>
      <w:r>
        <w:rPr>
          <w:rFonts w:hint="eastAsia" w:ascii="仿宋_GB2312" w:hAnsi="仿宋_GB2312" w:eastAsia="仿宋_GB2312" w:cs="仿宋_GB2312"/>
          <w:sz w:val="32"/>
          <w:szCs w:val="32"/>
          <w:lang w:val="en-US" w:eastAsia="zh-Hans"/>
        </w:rPr>
        <w:t>条例》《食品安全法》等有关</w:t>
      </w:r>
      <w:r>
        <w:rPr>
          <w:rFonts w:hint="eastAsia" w:ascii="仿宋_GB2312" w:hAnsi="仿宋_GB2312" w:eastAsia="仿宋_GB2312" w:cs="仿宋_GB2312"/>
          <w:sz w:val="32"/>
          <w:szCs w:val="32"/>
          <w:lang w:val="en-US" w:eastAsia="zh-CN"/>
        </w:rPr>
        <w:t>法律</w:t>
      </w:r>
      <w:r>
        <w:rPr>
          <w:rFonts w:hint="eastAsia" w:ascii="仿宋_GB2312" w:hAnsi="仿宋_GB2312" w:eastAsia="仿宋_GB2312" w:cs="仿宋_GB2312"/>
          <w:sz w:val="32"/>
          <w:szCs w:val="32"/>
          <w:lang w:val="en-US" w:eastAsia="zh-Hans"/>
        </w:rPr>
        <w:t>法规</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进一步促进了消费者维权意识和自我保护能力的提高。</w:t>
      </w:r>
    </w:p>
    <w:p w14:paraId="236A38F2">
      <w:pPr>
        <w:keepNext w:val="0"/>
        <w:keepLines w:val="0"/>
        <w:pageBreakBefore w:val="0"/>
        <w:widowControl w:val="0"/>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过开展认真贯彻落实法治政府建设、依法行政工作，促进了我局队伍建设，提高了依法行政工作水平，推进我局各项工作迈上新的台阶。在取得成绩的同时我们也清醒地认识到我局与上级的要求还有差距，在今后的工作中，我局将锐意进取，开拓创新，认真抓好各项工作，圆满完成法治政府建设工作，全面提升我局依法行政工作水平。</w:t>
      </w:r>
    </w:p>
    <w:p w14:paraId="5BB7A960">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rPr>
      </w:pPr>
    </w:p>
    <w:p w14:paraId="3447B52B">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rPr>
      </w:pPr>
    </w:p>
    <w:p w14:paraId="1A150B8B">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平山县市场监督管理局</w:t>
      </w:r>
    </w:p>
    <w:p w14:paraId="2E9D6EF7">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日</w:t>
      </w:r>
    </w:p>
    <w:p w14:paraId="46E0CE88">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rPr>
      </w:pPr>
    </w:p>
    <w:p w14:paraId="1A28D1BC">
      <w:pPr>
        <w:keepNext w:val="0"/>
        <w:keepLines w:val="0"/>
        <w:pageBreakBefore w:val="0"/>
        <w:widowControl w:val="0"/>
        <w:kinsoku/>
        <w:wordWrap/>
        <w:overflowPunct/>
        <w:topLinePunct w:val="0"/>
        <w:autoSpaceDE/>
        <w:bidi w:val="0"/>
        <w:adjustRightInd/>
        <w:snapToGrid/>
        <w:spacing w:line="540" w:lineRule="exact"/>
        <w:textAlignment w:val="auto"/>
      </w:pPr>
    </w:p>
    <w:sectPr>
      <w:footerReference r:id="rId3" w:type="default"/>
      <w:pgSz w:w="11906" w:h="16838"/>
      <w:pgMar w:top="2098" w:right="1474" w:bottom="1984" w:left="1588"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小标宋">
    <w:altName w:val="黑体"/>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339AFD">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185F902">
                          <w:pPr>
                            <w:pStyle w:val="5"/>
                            <w:rPr>
                              <w:rFonts w:hint="eastAsia"/>
                            </w:rPr>
                          </w:pPr>
                          <w:r>
                            <w:rPr>
                              <w:rFonts w:hint="eastAsia"/>
                            </w:rPr>
                            <w:fldChar w:fldCharType="begin"/>
                          </w:r>
                          <w:r>
                            <w:rPr>
                              <w:rFonts w:hint="eastAsia"/>
                            </w:rPr>
                            <w:instrText xml:space="preserve"> PAGE  \* MERGEFORMAT </w:instrText>
                          </w:r>
                          <w:r>
                            <w:rPr>
                              <w:rFonts w:hint="eastAsia"/>
                            </w:rPr>
                            <w:fldChar w:fldCharType="separate"/>
                          </w:r>
                          <w:r>
                            <w:t>9</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5185F902">
                    <w:pPr>
                      <w:pStyle w:val="5"/>
                      <w:rPr>
                        <w:rFonts w:hint="eastAsia"/>
                      </w:rPr>
                    </w:pPr>
                    <w:r>
                      <w:rPr>
                        <w:rFonts w:hint="eastAsia"/>
                      </w:rPr>
                      <w:fldChar w:fldCharType="begin"/>
                    </w:r>
                    <w:r>
                      <w:rPr>
                        <w:rFonts w:hint="eastAsia"/>
                      </w:rPr>
                      <w:instrText xml:space="preserve"> PAGE  \* MERGEFORMAT </w:instrText>
                    </w:r>
                    <w:r>
                      <w:rPr>
                        <w:rFonts w:hint="eastAsia"/>
                      </w:rPr>
                      <w:fldChar w:fldCharType="separate"/>
                    </w:r>
                    <w:r>
                      <w:t>9</w:t>
                    </w:r>
                    <w:r>
                      <w:rPr>
                        <w:rFonts w:hint="eastAsia"/>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16C1AB3"/>
    <w:multiLevelType w:val="singleLevel"/>
    <w:tmpl w:val="616C1AB3"/>
    <w:lvl w:ilvl="0" w:tentative="0">
      <w:start w:val="1"/>
      <w:numFmt w:val="decimal"/>
      <w:pStyle w:val="12"/>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ZmMzUwOWU0MzM1ZTA0MjZlNmJjN2VlMzI1NTcwMDUifQ=="/>
  </w:docVars>
  <w:rsids>
    <w:rsidRoot w:val="5A8E0F57"/>
    <w:rsid w:val="00033198"/>
    <w:rsid w:val="002235D2"/>
    <w:rsid w:val="002632B6"/>
    <w:rsid w:val="0035567E"/>
    <w:rsid w:val="00371C2B"/>
    <w:rsid w:val="00373D1F"/>
    <w:rsid w:val="0045708A"/>
    <w:rsid w:val="00566E26"/>
    <w:rsid w:val="00711D5E"/>
    <w:rsid w:val="008A1E3B"/>
    <w:rsid w:val="00A15455"/>
    <w:rsid w:val="00BA70AC"/>
    <w:rsid w:val="00E0738F"/>
    <w:rsid w:val="00E8217C"/>
    <w:rsid w:val="00F43459"/>
    <w:rsid w:val="011B59C1"/>
    <w:rsid w:val="013F17CC"/>
    <w:rsid w:val="01546FCE"/>
    <w:rsid w:val="01695544"/>
    <w:rsid w:val="01753782"/>
    <w:rsid w:val="017F288C"/>
    <w:rsid w:val="01886EE2"/>
    <w:rsid w:val="01AE1394"/>
    <w:rsid w:val="01B57970"/>
    <w:rsid w:val="01D73750"/>
    <w:rsid w:val="01D95457"/>
    <w:rsid w:val="01DC783F"/>
    <w:rsid w:val="01E93EE1"/>
    <w:rsid w:val="01FD635C"/>
    <w:rsid w:val="020B474E"/>
    <w:rsid w:val="020E0284"/>
    <w:rsid w:val="021E1D9C"/>
    <w:rsid w:val="02384539"/>
    <w:rsid w:val="024A2571"/>
    <w:rsid w:val="026E1913"/>
    <w:rsid w:val="027226D6"/>
    <w:rsid w:val="0279570D"/>
    <w:rsid w:val="02802B55"/>
    <w:rsid w:val="02887D47"/>
    <w:rsid w:val="028A011D"/>
    <w:rsid w:val="029C4520"/>
    <w:rsid w:val="029E34C3"/>
    <w:rsid w:val="02AB1887"/>
    <w:rsid w:val="02AD55C1"/>
    <w:rsid w:val="02B86FB7"/>
    <w:rsid w:val="02BD1D80"/>
    <w:rsid w:val="02C22DDD"/>
    <w:rsid w:val="02D37BCB"/>
    <w:rsid w:val="02D909D1"/>
    <w:rsid w:val="03086FA1"/>
    <w:rsid w:val="031063B8"/>
    <w:rsid w:val="03222560"/>
    <w:rsid w:val="0322590A"/>
    <w:rsid w:val="033254BE"/>
    <w:rsid w:val="033C7327"/>
    <w:rsid w:val="035B6F15"/>
    <w:rsid w:val="035F5D61"/>
    <w:rsid w:val="03612C44"/>
    <w:rsid w:val="036643C9"/>
    <w:rsid w:val="03B26069"/>
    <w:rsid w:val="03B63A12"/>
    <w:rsid w:val="03E32842"/>
    <w:rsid w:val="03E7116C"/>
    <w:rsid w:val="04033DE0"/>
    <w:rsid w:val="040B47B2"/>
    <w:rsid w:val="041361BB"/>
    <w:rsid w:val="04352D47"/>
    <w:rsid w:val="04657128"/>
    <w:rsid w:val="04752C56"/>
    <w:rsid w:val="04772B0B"/>
    <w:rsid w:val="048705FB"/>
    <w:rsid w:val="0496723D"/>
    <w:rsid w:val="04A03A59"/>
    <w:rsid w:val="04AA267A"/>
    <w:rsid w:val="04D87A7E"/>
    <w:rsid w:val="04E420A0"/>
    <w:rsid w:val="051E22EC"/>
    <w:rsid w:val="053260A6"/>
    <w:rsid w:val="05487DE2"/>
    <w:rsid w:val="05513868"/>
    <w:rsid w:val="05600A8E"/>
    <w:rsid w:val="058029A7"/>
    <w:rsid w:val="058645A7"/>
    <w:rsid w:val="05895624"/>
    <w:rsid w:val="05A3168E"/>
    <w:rsid w:val="05AD4536"/>
    <w:rsid w:val="05AD7487"/>
    <w:rsid w:val="05B90CE0"/>
    <w:rsid w:val="05BA3015"/>
    <w:rsid w:val="05C43F0E"/>
    <w:rsid w:val="05C83664"/>
    <w:rsid w:val="05F467B8"/>
    <w:rsid w:val="05F851A8"/>
    <w:rsid w:val="060B456F"/>
    <w:rsid w:val="06113DE8"/>
    <w:rsid w:val="06230572"/>
    <w:rsid w:val="062454FA"/>
    <w:rsid w:val="06254CF0"/>
    <w:rsid w:val="06324519"/>
    <w:rsid w:val="0636068B"/>
    <w:rsid w:val="065946DE"/>
    <w:rsid w:val="0665764B"/>
    <w:rsid w:val="066F7CA5"/>
    <w:rsid w:val="06704FE3"/>
    <w:rsid w:val="068240C3"/>
    <w:rsid w:val="06A0790E"/>
    <w:rsid w:val="06BD0D55"/>
    <w:rsid w:val="06C63DFD"/>
    <w:rsid w:val="06C67FEE"/>
    <w:rsid w:val="06CD1EDD"/>
    <w:rsid w:val="06D1715D"/>
    <w:rsid w:val="0709479F"/>
    <w:rsid w:val="072B2080"/>
    <w:rsid w:val="074B1FCB"/>
    <w:rsid w:val="074E43EC"/>
    <w:rsid w:val="075503EF"/>
    <w:rsid w:val="07570E23"/>
    <w:rsid w:val="076805E6"/>
    <w:rsid w:val="0768543D"/>
    <w:rsid w:val="07774921"/>
    <w:rsid w:val="077A55CF"/>
    <w:rsid w:val="07914983"/>
    <w:rsid w:val="07916B19"/>
    <w:rsid w:val="07A6619A"/>
    <w:rsid w:val="07B70C0D"/>
    <w:rsid w:val="07B738F5"/>
    <w:rsid w:val="07D23889"/>
    <w:rsid w:val="07D26828"/>
    <w:rsid w:val="07DB1414"/>
    <w:rsid w:val="0802637C"/>
    <w:rsid w:val="080F1ADB"/>
    <w:rsid w:val="081902BB"/>
    <w:rsid w:val="08321F06"/>
    <w:rsid w:val="08430A31"/>
    <w:rsid w:val="084C354C"/>
    <w:rsid w:val="085251BB"/>
    <w:rsid w:val="08534B68"/>
    <w:rsid w:val="08613DDF"/>
    <w:rsid w:val="086474D1"/>
    <w:rsid w:val="086758BC"/>
    <w:rsid w:val="086E720B"/>
    <w:rsid w:val="087D0380"/>
    <w:rsid w:val="08917B27"/>
    <w:rsid w:val="089C549A"/>
    <w:rsid w:val="089F2B59"/>
    <w:rsid w:val="08BF7EA9"/>
    <w:rsid w:val="08C300B3"/>
    <w:rsid w:val="08CB154E"/>
    <w:rsid w:val="08CD431B"/>
    <w:rsid w:val="08D37B7D"/>
    <w:rsid w:val="08DA59A8"/>
    <w:rsid w:val="08E06415"/>
    <w:rsid w:val="08EC1D36"/>
    <w:rsid w:val="090764FE"/>
    <w:rsid w:val="0910113A"/>
    <w:rsid w:val="09133BCF"/>
    <w:rsid w:val="09182E3C"/>
    <w:rsid w:val="092B5F3F"/>
    <w:rsid w:val="09383B09"/>
    <w:rsid w:val="095C26CF"/>
    <w:rsid w:val="095D38F8"/>
    <w:rsid w:val="096D021E"/>
    <w:rsid w:val="09A444DA"/>
    <w:rsid w:val="09C6443C"/>
    <w:rsid w:val="09CE10A2"/>
    <w:rsid w:val="09EA119E"/>
    <w:rsid w:val="09FB176A"/>
    <w:rsid w:val="0A083FB8"/>
    <w:rsid w:val="0A173861"/>
    <w:rsid w:val="0A50094D"/>
    <w:rsid w:val="0A6D3FE1"/>
    <w:rsid w:val="0A7A2F1A"/>
    <w:rsid w:val="0A88615B"/>
    <w:rsid w:val="0AAC6A9E"/>
    <w:rsid w:val="0AB35726"/>
    <w:rsid w:val="0AB804A9"/>
    <w:rsid w:val="0ABF7443"/>
    <w:rsid w:val="0ACD3834"/>
    <w:rsid w:val="0AD94EA8"/>
    <w:rsid w:val="0AEC64BF"/>
    <w:rsid w:val="0B0866A8"/>
    <w:rsid w:val="0B0D7D4D"/>
    <w:rsid w:val="0B107250"/>
    <w:rsid w:val="0B1B3544"/>
    <w:rsid w:val="0B3559D5"/>
    <w:rsid w:val="0B3E6EA7"/>
    <w:rsid w:val="0B45653B"/>
    <w:rsid w:val="0B58589A"/>
    <w:rsid w:val="0B7A4C15"/>
    <w:rsid w:val="0B8D0C9C"/>
    <w:rsid w:val="0B956771"/>
    <w:rsid w:val="0BA702EF"/>
    <w:rsid w:val="0BA73172"/>
    <w:rsid w:val="0BAD1FBC"/>
    <w:rsid w:val="0BBE73E6"/>
    <w:rsid w:val="0BC52A88"/>
    <w:rsid w:val="0BD04542"/>
    <w:rsid w:val="0BD414DE"/>
    <w:rsid w:val="0BD855BD"/>
    <w:rsid w:val="0BE47B1E"/>
    <w:rsid w:val="0BEB60DA"/>
    <w:rsid w:val="0BF14AB8"/>
    <w:rsid w:val="0BFC4643"/>
    <w:rsid w:val="0BFF0C86"/>
    <w:rsid w:val="0C0F0139"/>
    <w:rsid w:val="0C1E1A6D"/>
    <w:rsid w:val="0C1F2DC4"/>
    <w:rsid w:val="0C34196F"/>
    <w:rsid w:val="0C54696B"/>
    <w:rsid w:val="0C685A4A"/>
    <w:rsid w:val="0C6C23F2"/>
    <w:rsid w:val="0C6F1E01"/>
    <w:rsid w:val="0C9A6E83"/>
    <w:rsid w:val="0CA17C17"/>
    <w:rsid w:val="0CA24239"/>
    <w:rsid w:val="0CC25167"/>
    <w:rsid w:val="0CE4273E"/>
    <w:rsid w:val="0CF079AA"/>
    <w:rsid w:val="0D0770B2"/>
    <w:rsid w:val="0D0F646A"/>
    <w:rsid w:val="0D144C32"/>
    <w:rsid w:val="0D175051"/>
    <w:rsid w:val="0D450A96"/>
    <w:rsid w:val="0D5F7EA8"/>
    <w:rsid w:val="0D8C2970"/>
    <w:rsid w:val="0DAB4858"/>
    <w:rsid w:val="0DCF1C46"/>
    <w:rsid w:val="0DDA71A3"/>
    <w:rsid w:val="0DF86F04"/>
    <w:rsid w:val="0DF97BD3"/>
    <w:rsid w:val="0E0A38B4"/>
    <w:rsid w:val="0E0F6622"/>
    <w:rsid w:val="0E1A6665"/>
    <w:rsid w:val="0E536816"/>
    <w:rsid w:val="0E6754EB"/>
    <w:rsid w:val="0E6D02F9"/>
    <w:rsid w:val="0E7A65A4"/>
    <w:rsid w:val="0E932B1C"/>
    <w:rsid w:val="0E943EAD"/>
    <w:rsid w:val="0EA82FD9"/>
    <w:rsid w:val="0EAD1DA4"/>
    <w:rsid w:val="0EC776A4"/>
    <w:rsid w:val="0EDF1CC1"/>
    <w:rsid w:val="0EE27EA9"/>
    <w:rsid w:val="0EEB1195"/>
    <w:rsid w:val="0F066E57"/>
    <w:rsid w:val="0F152664"/>
    <w:rsid w:val="0F2063A6"/>
    <w:rsid w:val="0F266069"/>
    <w:rsid w:val="0F3D062A"/>
    <w:rsid w:val="0F5960A0"/>
    <w:rsid w:val="0F651E25"/>
    <w:rsid w:val="0F72521F"/>
    <w:rsid w:val="0FA3579D"/>
    <w:rsid w:val="0FA84714"/>
    <w:rsid w:val="0FAE0324"/>
    <w:rsid w:val="0FAE6DE5"/>
    <w:rsid w:val="0FB45B67"/>
    <w:rsid w:val="0FD17B5A"/>
    <w:rsid w:val="0FDA0401"/>
    <w:rsid w:val="0FFE2BA2"/>
    <w:rsid w:val="10124CFE"/>
    <w:rsid w:val="101B0B79"/>
    <w:rsid w:val="10215E6C"/>
    <w:rsid w:val="102922B7"/>
    <w:rsid w:val="10297D02"/>
    <w:rsid w:val="103A4954"/>
    <w:rsid w:val="104E660B"/>
    <w:rsid w:val="106B684D"/>
    <w:rsid w:val="10914850"/>
    <w:rsid w:val="1097285D"/>
    <w:rsid w:val="10A06B4B"/>
    <w:rsid w:val="10A50537"/>
    <w:rsid w:val="10AB3382"/>
    <w:rsid w:val="10CC528C"/>
    <w:rsid w:val="10D23506"/>
    <w:rsid w:val="10DC3DC2"/>
    <w:rsid w:val="10E64185"/>
    <w:rsid w:val="10F24A39"/>
    <w:rsid w:val="10F85726"/>
    <w:rsid w:val="110109DE"/>
    <w:rsid w:val="110E7572"/>
    <w:rsid w:val="11187AFB"/>
    <w:rsid w:val="112D4330"/>
    <w:rsid w:val="114242ED"/>
    <w:rsid w:val="1155477D"/>
    <w:rsid w:val="115A56EF"/>
    <w:rsid w:val="11667083"/>
    <w:rsid w:val="116E3D34"/>
    <w:rsid w:val="118E048B"/>
    <w:rsid w:val="1192093A"/>
    <w:rsid w:val="119E64DF"/>
    <w:rsid w:val="11B55CD8"/>
    <w:rsid w:val="11CC4B84"/>
    <w:rsid w:val="11CF73AA"/>
    <w:rsid w:val="120C6C69"/>
    <w:rsid w:val="12154358"/>
    <w:rsid w:val="124E1C13"/>
    <w:rsid w:val="12590AC7"/>
    <w:rsid w:val="125E04B7"/>
    <w:rsid w:val="126F422A"/>
    <w:rsid w:val="127465E3"/>
    <w:rsid w:val="12964B04"/>
    <w:rsid w:val="12A408F1"/>
    <w:rsid w:val="12DA1D02"/>
    <w:rsid w:val="12DE618D"/>
    <w:rsid w:val="12E0245C"/>
    <w:rsid w:val="12E6595C"/>
    <w:rsid w:val="12EE7AE7"/>
    <w:rsid w:val="12FB03FF"/>
    <w:rsid w:val="12FB69D0"/>
    <w:rsid w:val="130362FC"/>
    <w:rsid w:val="1307069A"/>
    <w:rsid w:val="1317600B"/>
    <w:rsid w:val="131F6C1B"/>
    <w:rsid w:val="13241CA1"/>
    <w:rsid w:val="1331096F"/>
    <w:rsid w:val="13357762"/>
    <w:rsid w:val="133812E9"/>
    <w:rsid w:val="134B27C3"/>
    <w:rsid w:val="134F3A2D"/>
    <w:rsid w:val="135A00A9"/>
    <w:rsid w:val="13614B5F"/>
    <w:rsid w:val="13633DB2"/>
    <w:rsid w:val="13771590"/>
    <w:rsid w:val="137733FA"/>
    <w:rsid w:val="1379752C"/>
    <w:rsid w:val="138859D3"/>
    <w:rsid w:val="139B3EF2"/>
    <w:rsid w:val="13B371AD"/>
    <w:rsid w:val="13B53648"/>
    <w:rsid w:val="13B82D81"/>
    <w:rsid w:val="13BB38CF"/>
    <w:rsid w:val="13D27C93"/>
    <w:rsid w:val="13F426A4"/>
    <w:rsid w:val="14111DA2"/>
    <w:rsid w:val="142B2C62"/>
    <w:rsid w:val="14423404"/>
    <w:rsid w:val="14431D52"/>
    <w:rsid w:val="14450A59"/>
    <w:rsid w:val="1445355D"/>
    <w:rsid w:val="14496D0D"/>
    <w:rsid w:val="144F7194"/>
    <w:rsid w:val="1459382A"/>
    <w:rsid w:val="14630A6C"/>
    <w:rsid w:val="146F6BED"/>
    <w:rsid w:val="14852840"/>
    <w:rsid w:val="14867D1B"/>
    <w:rsid w:val="1496077D"/>
    <w:rsid w:val="14993BCE"/>
    <w:rsid w:val="14A35778"/>
    <w:rsid w:val="14B25771"/>
    <w:rsid w:val="14CF5F3E"/>
    <w:rsid w:val="14F97DF1"/>
    <w:rsid w:val="151A7C1A"/>
    <w:rsid w:val="151A7F9D"/>
    <w:rsid w:val="154C0B53"/>
    <w:rsid w:val="15600F7D"/>
    <w:rsid w:val="15640D95"/>
    <w:rsid w:val="156441AA"/>
    <w:rsid w:val="157C1555"/>
    <w:rsid w:val="157E3613"/>
    <w:rsid w:val="157F530D"/>
    <w:rsid w:val="158B165B"/>
    <w:rsid w:val="158B4714"/>
    <w:rsid w:val="1595207B"/>
    <w:rsid w:val="15A414DA"/>
    <w:rsid w:val="15AA07E5"/>
    <w:rsid w:val="15B77E57"/>
    <w:rsid w:val="15BA3273"/>
    <w:rsid w:val="15DB5AAC"/>
    <w:rsid w:val="15E25E0B"/>
    <w:rsid w:val="15EB1273"/>
    <w:rsid w:val="15EE7F4A"/>
    <w:rsid w:val="15F1116C"/>
    <w:rsid w:val="15F67EAC"/>
    <w:rsid w:val="16004896"/>
    <w:rsid w:val="16407310"/>
    <w:rsid w:val="164B77C5"/>
    <w:rsid w:val="164E5D24"/>
    <w:rsid w:val="16523B07"/>
    <w:rsid w:val="165D203F"/>
    <w:rsid w:val="1662495D"/>
    <w:rsid w:val="169D351A"/>
    <w:rsid w:val="16D07F8B"/>
    <w:rsid w:val="16E37015"/>
    <w:rsid w:val="16E5264F"/>
    <w:rsid w:val="16E6396A"/>
    <w:rsid w:val="16F94EA2"/>
    <w:rsid w:val="17315B5F"/>
    <w:rsid w:val="1736753F"/>
    <w:rsid w:val="174D09CA"/>
    <w:rsid w:val="17656D1E"/>
    <w:rsid w:val="17725F84"/>
    <w:rsid w:val="177A50B4"/>
    <w:rsid w:val="178B1B73"/>
    <w:rsid w:val="178E2CDF"/>
    <w:rsid w:val="17C00D6A"/>
    <w:rsid w:val="17D172A3"/>
    <w:rsid w:val="17D97CE9"/>
    <w:rsid w:val="17E656AF"/>
    <w:rsid w:val="17F32E28"/>
    <w:rsid w:val="17F71337"/>
    <w:rsid w:val="180D4C05"/>
    <w:rsid w:val="18174545"/>
    <w:rsid w:val="18214B6A"/>
    <w:rsid w:val="18297BB2"/>
    <w:rsid w:val="18360EB5"/>
    <w:rsid w:val="185A1AB4"/>
    <w:rsid w:val="18641325"/>
    <w:rsid w:val="18666914"/>
    <w:rsid w:val="186A6B10"/>
    <w:rsid w:val="186B45D4"/>
    <w:rsid w:val="1886778B"/>
    <w:rsid w:val="1896729C"/>
    <w:rsid w:val="18B642CF"/>
    <w:rsid w:val="18E52043"/>
    <w:rsid w:val="18EB1CE8"/>
    <w:rsid w:val="1909317A"/>
    <w:rsid w:val="191B2358"/>
    <w:rsid w:val="19271A8D"/>
    <w:rsid w:val="193B027A"/>
    <w:rsid w:val="19476807"/>
    <w:rsid w:val="19487688"/>
    <w:rsid w:val="19552D8C"/>
    <w:rsid w:val="196E3EFB"/>
    <w:rsid w:val="1974391C"/>
    <w:rsid w:val="197C0B17"/>
    <w:rsid w:val="197C0D26"/>
    <w:rsid w:val="19845221"/>
    <w:rsid w:val="19850AAA"/>
    <w:rsid w:val="19860120"/>
    <w:rsid w:val="19901C08"/>
    <w:rsid w:val="1994577C"/>
    <w:rsid w:val="199474F6"/>
    <w:rsid w:val="19964951"/>
    <w:rsid w:val="1998424F"/>
    <w:rsid w:val="19A518A7"/>
    <w:rsid w:val="19AF4D98"/>
    <w:rsid w:val="19BD1F67"/>
    <w:rsid w:val="19D673BA"/>
    <w:rsid w:val="19ED1C1A"/>
    <w:rsid w:val="19F0448E"/>
    <w:rsid w:val="19F463A6"/>
    <w:rsid w:val="1A06035B"/>
    <w:rsid w:val="1A1A0BDE"/>
    <w:rsid w:val="1A1B7A51"/>
    <w:rsid w:val="1A1F270B"/>
    <w:rsid w:val="1A307318"/>
    <w:rsid w:val="1A313882"/>
    <w:rsid w:val="1A403BE8"/>
    <w:rsid w:val="1A4224DB"/>
    <w:rsid w:val="1A4C324D"/>
    <w:rsid w:val="1A4E7FF5"/>
    <w:rsid w:val="1A52063D"/>
    <w:rsid w:val="1A577D0E"/>
    <w:rsid w:val="1A5E2A1F"/>
    <w:rsid w:val="1A8C5ABB"/>
    <w:rsid w:val="1AAE0748"/>
    <w:rsid w:val="1AB478D1"/>
    <w:rsid w:val="1AC85388"/>
    <w:rsid w:val="1AC9777E"/>
    <w:rsid w:val="1ACC2BEA"/>
    <w:rsid w:val="1AD42EFA"/>
    <w:rsid w:val="1AE06451"/>
    <w:rsid w:val="1AE465EB"/>
    <w:rsid w:val="1AF86746"/>
    <w:rsid w:val="1AF97621"/>
    <w:rsid w:val="1AFC2ED4"/>
    <w:rsid w:val="1B086771"/>
    <w:rsid w:val="1B272662"/>
    <w:rsid w:val="1B2C2947"/>
    <w:rsid w:val="1B2D7109"/>
    <w:rsid w:val="1B390A46"/>
    <w:rsid w:val="1B390CEA"/>
    <w:rsid w:val="1B475305"/>
    <w:rsid w:val="1B4E3AAC"/>
    <w:rsid w:val="1B5971E6"/>
    <w:rsid w:val="1B6B13AE"/>
    <w:rsid w:val="1B7B3741"/>
    <w:rsid w:val="1B8869DC"/>
    <w:rsid w:val="1B941C9F"/>
    <w:rsid w:val="1B9A4CF0"/>
    <w:rsid w:val="1BA02869"/>
    <w:rsid w:val="1BA862D0"/>
    <w:rsid w:val="1BAF2A7E"/>
    <w:rsid w:val="1BBD3629"/>
    <w:rsid w:val="1BD55CD4"/>
    <w:rsid w:val="1BE80CFF"/>
    <w:rsid w:val="1BEA2A5A"/>
    <w:rsid w:val="1BED1D94"/>
    <w:rsid w:val="1C0B0936"/>
    <w:rsid w:val="1C137568"/>
    <w:rsid w:val="1C1B03E7"/>
    <w:rsid w:val="1C1E5234"/>
    <w:rsid w:val="1C2D0992"/>
    <w:rsid w:val="1C30046A"/>
    <w:rsid w:val="1C373BD4"/>
    <w:rsid w:val="1C4B350A"/>
    <w:rsid w:val="1C507F6F"/>
    <w:rsid w:val="1C567D65"/>
    <w:rsid w:val="1C5F30ED"/>
    <w:rsid w:val="1C8F1F86"/>
    <w:rsid w:val="1C946F46"/>
    <w:rsid w:val="1C962DFE"/>
    <w:rsid w:val="1C9A23B8"/>
    <w:rsid w:val="1C9A4385"/>
    <w:rsid w:val="1CA12C8A"/>
    <w:rsid w:val="1CAD5F71"/>
    <w:rsid w:val="1CC65DDE"/>
    <w:rsid w:val="1CC70405"/>
    <w:rsid w:val="1CC7348E"/>
    <w:rsid w:val="1CD43F41"/>
    <w:rsid w:val="1CE255DA"/>
    <w:rsid w:val="1D036D26"/>
    <w:rsid w:val="1D297519"/>
    <w:rsid w:val="1D437BE4"/>
    <w:rsid w:val="1D483B21"/>
    <w:rsid w:val="1D4E5951"/>
    <w:rsid w:val="1D5B7B46"/>
    <w:rsid w:val="1D8509A2"/>
    <w:rsid w:val="1D881D1D"/>
    <w:rsid w:val="1D886307"/>
    <w:rsid w:val="1D8C41BF"/>
    <w:rsid w:val="1D9505A0"/>
    <w:rsid w:val="1D9B40DB"/>
    <w:rsid w:val="1DAF10FA"/>
    <w:rsid w:val="1DF55D3B"/>
    <w:rsid w:val="1DFD1620"/>
    <w:rsid w:val="1E1253B5"/>
    <w:rsid w:val="1E246C7D"/>
    <w:rsid w:val="1E4C70AF"/>
    <w:rsid w:val="1E4D6BFC"/>
    <w:rsid w:val="1E520E8E"/>
    <w:rsid w:val="1E5412F9"/>
    <w:rsid w:val="1E8471BA"/>
    <w:rsid w:val="1E9C264E"/>
    <w:rsid w:val="1EB5413B"/>
    <w:rsid w:val="1EB571DC"/>
    <w:rsid w:val="1EB9472E"/>
    <w:rsid w:val="1ECA4AC5"/>
    <w:rsid w:val="1EDA703F"/>
    <w:rsid w:val="1EEB790D"/>
    <w:rsid w:val="1F221052"/>
    <w:rsid w:val="1F244BA3"/>
    <w:rsid w:val="1F2959E7"/>
    <w:rsid w:val="1F374274"/>
    <w:rsid w:val="1F46609F"/>
    <w:rsid w:val="1F467FD1"/>
    <w:rsid w:val="1F7F0253"/>
    <w:rsid w:val="1F7F36BC"/>
    <w:rsid w:val="1F907FCA"/>
    <w:rsid w:val="1F970DED"/>
    <w:rsid w:val="1FAF1D30"/>
    <w:rsid w:val="1FB6211C"/>
    <w:rsid w:val="1FC836C8"/>
    <w:rsid w:val="1FD33632"/>
    <w:rsid w:val="1FDA2DA3"/>
    <w:rsid w:val="1FFF2245"/>
    <w:rsid w:val="20052AE6"/>
    <w:rsid w:val="200926DF"/>
    <w:rsid w:val="20126284"/>
    <w:rsid w:val="20520BA3"/>
    <w:rsid w:val="2083596C"/>
    <w:rsid w:val="209779EB"/>
    <w:rsid w:val="20BE1B1E"/>
    <w:rsid w:val="20D13B03"/>
    <w:rsid w:val="20D40DA8"/>
    <w:rsid w:val="20F84437"/>
    <w:rsid w:val="20FC426C"/>
    <w:rsid w:val="21004B4A"/>
    <w:rsid w:val="21004C5C"/>
    <w:rsid w:val="210B12BF"/>
    <w:rsid w:val="211B3AD6"/>
    <w:rsid w:val="21395F8C"/>
    <w:rsid w:val="213D32EC"/>
    <w:rsid w:val="21422396"/>
    <w:rsid w:val="214F0CD2"/>
    <w:rsid w:val="21562F14"/>
    <w:rsid w:val="21632AF6"/>
    <w:rsid w:val="21830D06"/>
    <w:rsid w:val="21A40CA5"/>
    <w:rsid w:val="21AC3290"/>
    <w:rsid w:val="21AC4C40"/>
    <w:rsid w:val="21C06CC2"/>
    <w:rsid w:val="21C52F92"/>
    <w:rsid w:val="21E00A2D"/>
    <w:rsid w:val="22430D3E"/>
    <w:rsid w:val="2253060B"/>
    <w:rsid w:val="228066C6"/>
    <w:rsid w:val="2283070B"/>
    <w:rsid w:val="22B01FAC"/>
    <w:rsid w:val="22BA696E"/>
    <w:rsid w:val="22C7130E"/>
    <w:rsid w:val="22D8707D"/>
    <w:rsid w:val="22F56B72"/>
    <w:rsid w:val="22F92803"/>
    <w:rsid w:val="22FA5451"/>
    <w:rsid w:val="2301752F"/>
    <w:rsid w:val="23054683"/>
    <w:rsid w:val="230F7DB3"/>
    <w:rsid w:val="23177A05"/>
    <w:rsid w:val="2328428C"/>
    <w:rsid w:val="23510D7F"/>
    <w:rsid w:val="237C7D16"/>
    <w:rsid w:val="237D1C48"/>
    <w:rsid w:val="238C7AF4"/>
    <w:rsid w:val="23B94F45"/>
    <w:rsid w:val="23CB678A"/>
    <w:rsid w:val="23E06EC6"/>
    <w:rsid w:val="23E32F61"/>
    <w:rsid w:val="23EC0B3D"/>
    <w:rsid w:val="24056BB2"/>
    <w:rsid w:val="24222711"/>
    <w:rsid w:val="244F5ADF"/>
    <w:rsid w:val="24654A07"/>
    <w:rsid w:val="248C62A8"/>
    <w:rsid w:val="24963BCC"/>
    <w:rsid w:val="249F6F59"/>
    <w:rsid w:val="24AD5452"/>
    <w:rsid w:val="24BC493C"/>
    <w:rsid w:val="24E07851"/>
    <w:rsid w:val="25044D80"/>
    <w:rsid w:val="25171133"/>
    <w:rsid w:val="25223B74"/>
    <w:rsid w:val="252C23E2"/>
    <w:rsid w:val="253A226A"/>
    <w:rsid w:val="25426876"/>
    <w:rsid w:val="25633976"/>
    <w:rsid w:val="257073B1"/>
    <w:rsid w:val="2573667E"/>
    <w:rsid w:val="257757CC"/>
    <w:rsid w:val="25911B1D"/>
    <w:rsid w:val="25A12B1F"/>
    <w:rsid w:val="25AF6D87"/>
    <w:rsid w:val="25D42D20"/>
    <w:rsid w:val="25E96A05"/>
    <w:rsid w:val="25ED350C"/>
    <w:rsid w:val="25F2220D"/>
    <w:rsid w:val="25F74C38"/>
    <w:rsid w:val="260213C6"/>
    <w:rsid w:val="262373D7"/>
    <w:rsid w:val="262E61ED"/>
    <w:rsid w:val="265146C9"/>
    <w:rsid w:val="2652588D"/>
    <w:rsid w:val="265549F2"/>
    <w:rsid w:val="265A357D"/>
    <w:rsid w:val="26694D3C"/>
    <w:rsid w:val="26754C3C"/>
    <w:rsid w:val="26832724"/>
    <w:rsid w:val="26871378"/>
    <w:rsid w:val="26966AE5"/>
    <w:rsid w:val="26AA3BB1"/>
    <w:rsid w:val="26AB30EF"/>
    <w:rsid w:val="26B95E51"/>
    <w:rsid w:val="26D213BC"/>
    <w:rsid w:val="26E437BC"/>
    <w:rsid w:val="26E92A2D"/>
    <w:rsid w:val="271D1B49"/>
    <w:rsid w:val="27232850"/>
    <w:rsid w:val="27375A7E"/>
    <w:rsid w:val="27387C40"/>
    <w:rsid w:val="274C5EE6"/>
    <w:rsid w:val="27522BB9"/>
    <w:rsid w:val="278C6DAA"/>
    <w:rsid w:val="279B394E"/>
    <w:rsid w:val="27BB1100"/>
    <w:rsid w:val="27C90A7A"/>
    <w:rsid w:val="27CF6766"/>
    <w:rsid w:val="27EA53D8"/>
    <w:rsid w:val="27EB6333"/>
    <w:rsid w:val="27F80FC1"/>
    <w:rsid w:val="280300D2"/>
    <w:rsid w:val="281373B9"/>
    <w:rsid w:val="282F0816"/>
    <w:rsid w:val="28370D2D"/>
    <w:rsid w:val="284D40B4"/>
    <w:rsid w:val="28523281"/>
    <w:rsid w:val="287F0A84"/>
    <w:rsid w:val="28853EF6"/>
    <w:rsid w:val="28860B73"/>
    <w:rsid w:val="2893020B"/>
    <w:rsid w:val="28BA101F"/>
    <w:rsid w:val="28D3057C"/>
    <w:rsid w:val="28EE4F12"/>
    <w:rsid w:val="28F10094"/>
    <w:rsid w:val="28F22921"/>
    <w:rsid w:val="28FF3EC3"/>
    <w:rsid w:val="290834C5"/>
    <w:rsid w:val="29141F7A"/>
    <w:rsid w:val="291D35D3"/>
    <w:rsid w:val="29447B36"/>
    <w:rsid w:val="294650DE"/>
    <w:rsid w:val="294B33AE"/>
    <w:rsid w:val="29502545"/>
    <w:rsid w:val="29650F7F"/>
    <w:rsid w:val="296A15B6"/>
    <w:rsid w:val="296C3F6F"/>
    <w:rsid w:val="29807B7A"/>
    <w:rsid w:val="299774A9"/>
    <w:rsid w:val="29A40DE3"/>
    <w:rsid w:val="29A92597"/>
    <w:rsid w:val="29AE5E00"/>
    <w:rsid w:val="29B67205"/>
    <w:rsid w:val="29BB1EEC"/>
    <w:rsid w:val="29BF268B"/>
    <w:rsid w:val="29C9235D"/>
    <w:rsid w:val="29CD66DC"/>
    <w:rsid w:val="2A044062"/>
    <w:rsid w:val="2A112167"/>
    <w:rsid w:val="2A17237C"/>
    <w:rsid w:val="2A243EF4"/>
    <w:rsid w:val="2A7350D3"/>
    <w:rsid w:val="2A835E52"/>
    <w:rsid w:val="2A9716C7"/>
    <w:rsid w:val="2ACC1447"/>
    <w:rsid w:val="2ACD1FA1"/>
    <w:rsid w:val="2ACF63AD"/>
    <w:rsid w:val="2AD25D3D"/>
    <w:rsid w:val="2ADD0477"/>
    <w:rsid w:val="2AE43868"/>
    <w:rsid w:val="2AE87CBF"/>
    <w:rsid w:val="2AF426F1"/>
    <w:rsid w:val="2B017280"/>
    <w:rsid w:val="2B1F6482"/>
    <w:rsid w:val="2B240E92"/>
    <w:rsid w:val="2B397A95"/>
    <w:rsid w:val="2B60004A"/>
    <w:rsid w:val="2B634CE1"/>
    <w:rsid w:val="2B6B6E1D"/>
    <w:rsid w:val="2B78280C"/>
    <w:rsid w:val="2BB218D1"/>
    <w:rsid w:val="2BB321FB"/>
    <w:rsid w:val="2BCA16E6"/>
    <w:rsid w:val="2BD721E2"/>
    <w:rsid w:val="2BE156EF"/>
    <w:rsid w:val="2C09114A"/>
    <w:rsid w:val="2C0D0081"/>
    <w:rsid w:val="2C0E3422"/>
    <w:rsid w:val="2C230A32"/>
    <w:rsid w:val="2C243B8B"/>
    <w:rsid w:val="2C310F18"/>
    <w:rsid w:val="2C5D1120"/>
    <w:rsid w:val="2C672EB4"/>
    <w:rsid w:val="2C691821"/>
    <w:rsid w:val="2C722A37"/>
    <w:rsid w:val="2C752412"/>
    <w:rsid w:val="2C802DF3"/>
    <w:rsid w:val="2C9B1DC7"/>
    <w:rsid w:val="2CA01BD3"/>
    <w:rsid w:val="2CA14FEA"/>
    <w:rsid w:val="2CA703BF"/>
    <w:rsid w:val="2CA8265A"/>
    <w:rsid w:val="2CB15E78"/>
    <w:rsid w:val="2CC53876"/>
    <w:rsid w:val="2CDD2D86"/>
    <w:rsid w:val="2D095238"/>
    <w:rsid w:val="2D395391"/>
    <w:rsid w:val="2D44762F"/>
    <w:rsid w:val="2D4C69B8"/>
    <w:rsid w:val="2D4F56CC"/>
    <w:rsid w:val="2D532AAA"/>
    <w:rsid w:val="2D58183D"/>
    <w:rsid w:val="2D5E0F04"/>
    <w:rsid w:val="2D5F3E09"/>
    <w:rsid w:val="2D6736C1"/>
    <w:rsid w:val="2D6F133F"/>
    <w:rsid w:val="2D77151A"/>
    <w:rsid w:val="2D7D497F"/>
    <w:rsid w:val="2DAB6A45"/>
    <w:rsid w:val="2DB13F0A"/>
    <w:rsid w:val="2DB3184B"/>
    <w:rsid w:val="2DDD3A30"/>
    <w:rsid w:val="2DDE117A"/>
    <w:rsid w:val="2DE74B06"/>
    <w:rsid w:val="2E227FEA"/>
    <w:rsid w:val="2E2603EA"/>
    <w:rsid w:val="2E26407B"/>
    <w:rsid w:val="2E6764DF"/>
    <w:rsid w:val="2E880091"/>
    <w:rsid w:val="2E8E500A"/>
    <w:rsid w:val="2EB3463C"/>
    <w:rsid w:val="2ED95A94"/>
    <w:rsid w:val="2EE145EA"/>
    <w:rsid w:val="2EE207BB"/>
    <w:rsid w:val="2F010C20"/>
    <w:rsid w:val="2F055CF0"/>
    <w:rsid w:val="2F1450E9"/>
    <w:rsid w:val="2F217C8B"/>
    <w:rsid w:val="2F23566F"/>
    <w:rsid w:val="2F2B3DEE"/>
    <w:rsid w:val="2F3102A6"/>
    <w:rsid w:val="2F3B3C0F"/>
    <w:rsid w:val="2F3D19FE"/>
    <w:rsid w:val="2F455F9E"/>
    <w:rsid w:val="2F4F56AF"/>
    <w:rsid w:val="2F7335BE"/>
    <w:rsid w:val="2FA559B8"/>
    <w:rsid w:val="2FB941C1"/>
    <w:rsid w:val="2FC70EF1"/>
    <w:rsid w:val="2FCB46F1"/>
    <w:rsid w:val="2FD21D80"/>
    <w:rsid w:val="2FE13A00"/>
    <w:rsid w:val="2FFD2961"/>
    <w:rsid w:val="300936B9"/>
    <w:rsid w:val="302C69BF"/>
    <w:rsid w:val="30391E11"/>
    <w:rsid w:val="303E6629"/>
    <w:rsid w:val="303F09C2"/>
    <w:rsid w:val="305548BD"/>
    <w:rsid w:val="306735F5"/>
    <w:rsid w:val="30783A61"/>
    <w:rsid w:val="309B6CEF"/>
    <w:rsid w:val="309B7B0A"/>
    <w:rsid w:val="30B92C6F"/>
    <w:rsid w:val="30D32042"/>
    <w:rsid w:val="30DC58E0"/>
    <w:rsid w:val="30F053A8"/>
    <w:rsid w:val="30F13F7D"/>
    <w:rsid w:val="31016833"/>
    <w:rsid w:val="310975BE"/>
    <w:rsid w:val="311F2E19"/>
    <w:rsid w:val="313645BC"/>
    <w:rsid w:val="314038D3"/>
    <w:rsid w:val="31427422"/>
    <w:rsid w:val="31490608"/>
    <w:rsid w:val="314D01FC"/>
    <w:rsid w:val="31683E76"/>
    <w:rsid w:val="317E6E66"/>
    <w:rsid w:val="31884FCD"/>
    <w:rsid w:val="318B28FA"/>
    <w:rsid w:val="318E2D78"/>
    <w:rsid w:val="31B4701C"/>
    <w:rsid w:val="32043F32"/>
    <w:rsid w:val="3213145E"/>
    <w:rsid w:val="3232753F"/>
    <w:rsid w:val="323F5F0D"/>
    <w:rsid w:val="32404AC5"/>
    <w:rsid w:val="324874D0"/>
    <w:rsid w:val="324C4B0F"/>
    <w:rsid w:val="32554803"/>
    <w:rsid w:val="326D2F0A"/>
    <w:rsid w:val="327E3A09"/>
    <w:rsid w:val="32823554"/>
    <w:rsid w:val="32830A35"/>
    <w:rsid w:val="32872585"/>
    <w:rsid w:val="32907452"/>
    <w:rsid w:val="329F46C0"/>
    <w:rsid w:val="32A879EF"/>
    <w:rsid w:val="32AA7723"/>
    <w:rsid w:val="32AB73A0"/>
    <w:rsid w:val="32AC4C4A"/>
    <w:rsid w:val="32B0363A"/>
    <w:rsid w:val="32BD4610"/>
    <w:rsid w:val="32CB2B22"/>
    <w:rsid w:val="32CD03F0"/>
    <w:rsid w:val="32F525D0"/>
    <w:rsid w:val="33193321"/>
    <w:rsid w:val="331A3397"/>
    <w:rsid w:val="331D7C8C"/>
    <w:rsid w:val="332C74A5"/>
    <w:rsid w:val="33424AE5"/>
    <w:rsid w:val="33434F02"/>
    <w:rsid w:val="33664A88"/>
    <w:rsid w:val="338B5B65"/>
    <w:rsid w:val="33913A43"/>
    <w:rsid w:val="339F411E"/>
    <w:rsid w:val="33BC5A8B"/>
    <w:rsid w:val="33C137AA"/>
    <w:rsid w:val="33C422A3"/>
    <w:rsid w:val="33EB61E2"/>
    <w:rsid w:val="340D6E28"/>
    <w:rsid w:val="34360F27"/>
    <w:rsid w:val="34433721"/>
    <w:rsid w:val="349F538B"/>
    <w:rsid w:val="34B425E7"/>
    <w:rsid w:val="34BE28D8"/>
    <w:rsid w:val="34C731AE"/>
    <w:rsid w:val="34CE7B0C"/>
    <w:rsid w:val="34F26E03"/>
    <w:rsid w:val="34F8043D"/>
    <w:rsid w:val="352556D5"/>
    <w:rsid w:val="35335621"/>
    <w:rsid w:val="354622E2"/>
    <w:rsid w:val="3548335F"/>
    <w:rsid w:val="35623AAE"/>
    <w:rsid w:val="356F5604"/>
    <w:rsid w:val="35784043"/>
    <w:rsid w:val="357F2EE1"/>
    <w:rsid w:val="358E0EE1"/>
    <w:rsid w:val="359675D3"/>
    <w:rsid w:val="35987CE6"/>
    <w:rsid w:val="35A20232"/>
    <w:rsid w:val="35B367C2"/>
    <w:rsid w:val="35BF2BFD"/>
    <w:rsid w:val="35CF6814"/>
    <w:rsid w:val="35D36997"/>
    <w:rsid w:val="35D44FFC"/>
    <w:rsid w:val="35E44498"/>
    <w:rsid w:val="35E52AF5"/>
    <w:rsid w:val="36127ACA"/>
    <w:rsid w:val="36170542"/>
    <w:rsid w:val="3621235E"/>
    <w:rsid w:val="362866F5"/>
    <w:rsid w:val="36293F93"/>
    <w:rsid w:val="3642737F"/>
    <w:rsid w:val="364E79AB"/>
    <w:rsid w:val="365151ED"/>
    <w:rsid w:val="36932412"/>
    <w:rsid w:val="369E79EA"/>
    <w:rsid w:val="36B0543C"/>
    <w:rsid w:val="36CA0B34"/>
    <w:rsid w:val="36DA30BE"/>
    <w:rsid w:val="36E52A43"/>
    <w:rsid w:val="36EB0303"/>
    <w:rsid w:val="36FD01C0"/>
    <w:rsid w:val="36FE383B"/>
    <w:rsid w:val="37097DED"/>
    <w:rsid w:val="37296781"/>
    <w:rsid w:val="372B7D9E"/>
    <w:rsid w:val="372E2EAF"/>
    <w:rsid w:val="374F703B"/>
    <w:rsid w:val="37605C76"/>
    <w:rsid w:val="376377C5"/>
    <w:rsid w:val="37750147"/>
    <w:rsid w:val="377A2E7B"/>
    <w:rsid w:val="377B1306"/>
    <w:rsid w:val="3789154C"/>
    <w:rsid w:val="37AE677E"/>
    <w:rsid w:val="37AE73D4"/>
    <w:rsid w:val="37AF4C17"/>
    <w:rsid w:val="37C53631"/>
    <w:rsid w:val="37C70F21"/>
    <w:rsid w:val="37D235AC"/>
    <w:rsid w:val="37D57CED"/>
    <w:rsid w:val="380B6767"/>
    <w:rsid w:val="381C116B"/>
    <w:rsid w:val="381E6665"/>
    <w:rsid w:val="381F54E0"/>
    <w:rsid w:val="38322301"/>
    <w:rsid w:val="3855456D"/>
    <w:rsid w:val="38683AE6"/>
    <w:rsid w:val="3872512B"/>
    <w:rsid w:val="38781885"/>
    <w:rsid w:val="387A645F"/>
    <w:rsid w:val="388163D9"/>
    <w:rsid w:val="38950C2F"/>
    <w:rsid w:val="38A52C54"/>
    <w:rsid w:val="38AA64C6"/>
    <w:rsid w:val="38B44D43"/>
    <w:rsid w:val="38D51BA1"/>
    <w:rsid w:val="38D57AB6"/>
    <w:rsid w:val="38F117B0"/>
    <w:rsid w:val="39052696"/>
    <w:rsid w:val="39290937"/>
    <w:rsid w:val="395F006C"/>
    <w:rsid w:val="396D0BD9"/>
    <w:rsid w:val="397A7242"/>
    <w:rsid w:val="398976AD"/>
    <w:rsid w:val="39AA4F94"/>
    <w:rsid w:val="39B84127"/>
    <w:rsid w:val="39C00E6D"/>
    <w:rsid w:val="39C2754B"/>
    <w:rsid w:val="3A362806"/>
    <w:rsid w:val="3A4D7A7F"/>
    <w:rsid w:val="3A683BD5"/>
    <w:rsid w:val="3A6E25A0"/>
    <w:rsid w:val="3A952378"/>
    <w:rsid w:val="3AB44BB3"/>
    <w:rsid w:val="3AC16985"/>
    <w:rsid w:val="3AC70070"/>
    <w:rsid w:val="3AD64EA8"/>
    <w:rsid w:val="3AF03FB6"/>
    <w:rsid w:val="3AFA4B5E"/>
    <w:rsid w:val="3B0D6420"/>
    <w:rsid w:val="3B165C33"/>
    <w:rsid w:val="3B1F4783"/>
    <w:rsid w:val="3B392F9B"/>
    <w:rsid w:val="3B3F2471"/>
    <w:rsid w:val="3B544AD5"/>
    <w:rsid w:val="3B792E81"/>
    <w:rsid w:val="3B7B20E7"/>
    <w:rsid w:val="3B7E4569"/>
    <w:rsid w:val="3B9A33E7"/>
    <w:rsid w:val="3BA101DE"/>
    <w:rsid w:val="3BD3377A"/>
    <w:rsid w:val="3BE56A2C"/>
    <w:rsid w:val="3BEB16DE"/>
    <w:rsid w:val="3BEC2794"/>
    <w:rsid w:val="3BFC521F"/>
    <w:rsid w:val="3C1A222A"/>
    <w:rsid w:val="3C202508"/>
    <w:rsid w:val="3C6275FD"/>
    <w:rsid w:val="3C6760C1"/>
    <w:rsid w:val="3C78619D"/>
    <w:rsid w:val="3C7B5E10"/>
    <w:rsid w:val="3C875098"/>
    <w:rsid w:val="3C89390F"/>
    <w:rsid w:val="3C89789E"/>
    <w:rsid w:val="3C8F3794"/>
    <w:rsid w:val="3C9C43A1"/>
    <w:rsid w:val="3CAF19B1"/>
    <w:rsid w:val="3CBD66A3"/>
    <w:rsid w:val="3CCE7AB2"/>
    <w:rsid w:val="3CD44E53"/>
    <w:rsid w:val="3CED39DD"/>
    <w:rsid w:val="3CF5472F"/>
    <w:rsid w:val="3CFF4488"/>
    <w:rsid w:val="3D171A37"/>
    <w:rsid w:val="3D1E1D7E"/>
    <w:rsid w:val="3D1E5C37"/>
    <w:rsid w:val="3D27539C"/>
    <w:rsid w:val="3D2A120D"/>
    <w:rsid w:val="3D3566A6"/>
    <w:rsid w:val="3D4460CD"/>
    <w:rsid w:val="3D45759E"/>
    <w:rsid w:val="3D6F0C24"/>
    <w:rsid w:val="3D7F568B"/>
    <w:rsid w:val="3D8901FA"/>
    <w:rsid w:val="3D976B75"/>
    <w:rsid w:val="3DB24D1F"/>
    <w:rsid w:val="3DBB3F06"/>
    <w:rsid w:val="3DCE7530"/>
    <w:rsid w:val="3DCF31D8"/>
    <w:rsid w:val="3DF20788"/>
    <w:rsid w:val="3E2912E0"/>
    <w:rsid w:val="3E2E60B2"/>
    <w:rsid w:val="3E324417"/>
    <w:rsid w:val="3E461F75"/>
    <w:rsid w:val="3E4C11FD"/>
    <w:rsid w:val="3E4D55D7"/>
    <w:rsid w:val="3E645F44"/>
    <w:rsid w:val="3E702449"/>
    <w:rsid w:val="3E717E39"/>
    <w:rsid w:val="3E83213F"/>
    <w:rsid w:val="3E8969ED"/>
    <w:rsid w:val="3EA118AA"/>
    <w:rsid w:val="3EA61D70"/>
    <w:rsid w:val="3EAA2F01"/>
    <w:rsid w:val="3EB37471"/>
    <w:rsid w:val="3EB86D07"/>
    <w:rsid w:val="3EE512EE"/>
    <w:rsid w:val="3F051B73"/>
    <w:rsid w:val="3F090A27"/>
    <w:rsid w:val="3F1002E6"/>
    <w:rsid w:val="3F161850"/>
    <w:rsid w:val="3F38576C"/>
    <w:rsid w:val="3F6157E6"/>
    <w:rsid w:val="3F6A0E1D"/>
    <w:rsid w:val="3FEC172D"/>
    <w:rsid w:val="400E3226"/>
    <w:rsid w:val="400F6E94"/>
    <w:rsid w:val="4010564E"/>
    <w:rsid w:val="405C0B87"/>
    <w:rsid w:val="406E0AA2"/>
    <w:rsid w:val="4075613D"/>
    <w:rsid w:val="40850A74"/>
    <w:rsid w:val="4086001A"/>
    <w:rsid w:val="409838D5"/>
    <w:rsid w:val="409962E7"/>
    <w:rsid w:val="40AD3172"/>
    <w:rsid w:val="40D31C66"/>
    <w:rsid w:val="40DB7984"/>
    <w:rsid w:val="40E61FC6"/>
    <w:rsid w:val="40F63801"/>
    <w:rsid w:val="41002634"/>
    <w:rsid w:val="4105069B"/>
    <w:rsid w:val="41060EFA"/>
    <w:rsid w:val="411218E1"/>
    <w:rsid w:val="411C35E0"/>
    <w:rsid w:val="41256C7C"/>
    <w:rsid w:val="412C7AF1"/>
    <w:rsid w:val="412F2D6F"/>
    <w:rsid w:val="4132398A"/>
    <w:rsid w:val="413E79DE"/>
    <w:rsid w:val="414512B5"/>
    <w:rsid w:val="414E590D"/>
    <w:rsid w:val="415C238C"/>
    <w:rsid w:val="415E5CEF"/>
    <w:rsid w:val="4160413C"/>
    <w:rsid w:val="416270CC"/>
    <w:rsid w:val="416F6DE0"/>
    <w:rsid w:val="417A1757"/>
    <w:rsid w:val="417B0C02"/>
    <w:rsid w:val="418D4991"/>
    <w:rsid w:val="41924FA5"/>
    <w:rsid w:val="41A52F38"/>
    <w:rsid w:val="41A57D15"/>
    <w:rsid w:val="41C2033D"/>
    <w:rsid w:val="41D77FA0"/>
    <w:rsid w:val="41DC697B"/>
    <w:rsid w:val="41E01021"/>
    <w:rsid w:val="41E054BE"/>
    <w:rsid w:val="41E851AE"/>
    <w:rsid w:val="41E96630"/>
    <w:rsid w:val="41F50B4D"/>
    <w:rsid w:val="42072A16"/>
    <w:rsid w:val="420C70ED"/>
    <w:rsid w:val="420D5F13"/>
    <w:rsid w:val="424D61AB"/>
    <w:rsid w:val="424D6B4E"/>
    <w:rsid w:val="42657AA6"/>
    <w:rsid w:val="427602BD"/>
    <w:rsid w:val="42830E21"/>
    <w:rsid w:val="428D4074"/>
    <w:rsid w:val="42930ADE"/>
    <w:rsid w:val="42BE2791"/>
    <w:rsid w:val="42D47763"/>
    <w:rsid w:val="42D56159"/>
    <w:rsid w:val="42DA437F"/>
    <w:rsid w:val="42E62A32"/>
    <w:rsid w:val="42F07B79"/>
    <w:rsid w:val="42F527EE"/>
    <w:rsid w:val="42F57212"/>
    <w:rsid w:val="42F81C55"/>
    <w:rsid w:val="42FA4FE7"/>
    <w:rsid w:val="43007187"/>
    <w:rsid w:val="431639C5"/>
    <w:rsid w:val="432448FD"/>
    <w:rsid w:val="432D76B8"/>
    <w:rsid w:val="43530D19"/>
    <w:rsid w:val="43655B81"/>
    <w:rsid w:val="438E1361"/>
    <w:rsid w:val="438F2BCD"/>
    <w:rsid w:val="43AC16F3"/>
    <w:rsid w:val="43C25C51"/>
    <w:rsid w:val="43C8475E"/>
    <w:rsid w:val="43D80CE5"/>
    <w:rsid w:val="43DE0ECC"/>
    <w:rsid w:val="43EB0FB3"/>
    <w:rsid w:val="43EB19A0"/>
    <w:rsid w:val="441730EC"/>
    <w:rsid w:val="445207D8"/>
    <w:rsid w:val="44573F09"/>
    <w:rsid w:val="447D433D"/>
    <w:rsid w:val="44990FC4"/>
    <w:rsid w:val="449D3F8D"/>
    <w:rsid w:val="44A23BF7"/>
    <w:rsid w:val="44E12880"/>
    <w:rsid w:val="44E12E95"/>
    <w:rsid w:val="44E47FCA"/>
    <w:rsid w:val="45012B9B"/>
    <w:rsid w:val="45166E05"/>
    <w:rsid w:val="45195BC2"/>
    <w:rsid w:val="45305238"/>
    <w:rsid w:val="453D18E6"/>
    <w:rsid w:val="455C1031"/>
    <w:rsid w:val="456F75B8"/>
    <w:rsid w:val="458B50C9"/>
    <w:rsid w:val="459A3D0C"/>
    <w:rsid w:val="45AE6D4A"/>
    <w:rsid w:val="45B63100"/>
    <w:rsid w:val="45B75E53"/>
    <w:rsid w:val="45B937C6"/>
    <w:rsid w:val="45DC079A"/>
    <w:rsid w:val="45F60C0D"/>
    <w:rsid w:val="461813E0"/>
    <w:rsid w:val="46190D67"/>
    <w:rsid w:val="463350B9"/>
    <w:rsid w:val="46351518"/>
    <w:rsid w:val="46420600"/>
    <w:rsid w:val="465B1D0F"/>
    <w:rsid w:val="46640A3D"/>
    <w:rsid w:val="468203AA"/>
    <w:rsid w:val="46AE282A"/>
    <w:rsid w:val="46BB2949"/>
    <w:rsid w:val="46BC11AA"/>
    <w:rsid w:val="46C01C34"/>
    <w:rsid w:val="46C17540"/>
    <w:rsid w:val="46C823CD"/>
    <w:rsid w:val="46CE0440"/>
    <w:rsid w:val="46E476D6"/>
    <w:rsid w:val="46FD089E"/>
    <w:rsid w:val="472564A7"/>
    <w:rsid w:val="47340349"/>
    <w:rsid w:val="4744538F"/>
    <w:rsid w:val="47500CDF"/>
    <w:rsid w:val="47633357"/>
    <w:rsid w:val="47760A70"/>
    <w:rsid w:val="477A386B"/>
    <w:rsid w:val="477A545E"/>
    <w:rsid w:val="47806EFE"/>
    <w:rsid w:val="47847661"/>
    <w:rsid w:val="47880AC3"/>
    <w:rsid w:val="4788352D"/>
    <w:rsid w:val="47A34AD0"/>
    <w:rsid w:val="47A4370D"/>
    <w:rsid w:val="47BA3BB4"/>
    <w:rsid w:val="47BF66F6"/>
    <w:rsid w:val="47C04E98"/>
    <w:rsid w:val="47C47A05"/>
    <w:rsid w:val="47E328F8"/>
    <w:rsid w:val="4812478A"/>
    <w:rsid w:val="481279AF"/>
    <w:rsid w:val="4826376F"/>
    <w:rsid w:val="482C04F7"/>
    <w:rsid w:val="4846600F"/>
    <w:rsid w:val="485431FD"/>
    <w:rsid w:val="486847D9"/>
    <w:rsid w:val="487D6E7C"/>
    <w:rsid w:val="487E509B"/>
    <w:rsid w:val="488E35B6"/>
    <w:rsid w:val="4890528C"/>
    <w:rsid w:val="489D6990"/>
    <w:rsid w:val="48AD343F"/>
    <w:rsid w:val="48B96873"/>
    <w:rsid w:val="48BA70D8"/>
    <w:rsid w:val="48D30772"/>
    <w:rsid w:val="48D92CA4"/>
    <w:rsid w:val="48DC707B"/>
    <w:rsid w:val="48F42936"/>
    <w:rsid w:val="49037D0C"/>
    <w:rsid w:val="490A2ECB"/>
    <w:rsid w:val="490C1F02"/>
    <w:rsid w:val="490C40B1"/>
    <w:rsid w:val="49197D6F"/>
    <w:rsid w:val="49343316"/>
    <w:rsid w:val="493544DE"/>
    <w:rsid w:val="494004F6"/>
    <w:rsid w:val="49417734"/>
    <w:rsid w:val="49510123"/>
    <w:rsid w:val="495E0DCD"/>
    <w:rsid w:val="49806C96"/>
    <w:rsid w:val="498219AF"/>
    <w:rsid w:val="498E10AA"/>
    <w:rsid w:val="499855A6"/>
    <w:rsid w:val="499A0ECD"/>
    <w:rsid w:val="499E7338"/>
    <w:rsid w:val="49A716F0"/>
    <w:rsid w:val="49AC6ECD"/>
    <w:rsid w:val="49D2197D"/>
    <w:rsid w:val="49EA1D0F"/>
    <w:rsid w:val="49F26D5A"/>
    <w:rsid w:val="4A074EEF"/>
    <w:rsid w:val="4A180D45"/>
    <w:rsid w:val="4A3049AF"/>
    <w:rsid w:val="4A3C2882"/>
    <w:rsid w:val="4A5309B2"/>
    <w:rsid w:val="4A576947"/>
    <w:rsid w:val="4A61313E"/>
    <w:rsid w:val="4A6E66BF"/>
    <w:rsid w:val="4A85345B"/>
    <w:rsid w:val="4A9D2C2D"/>
    <w:rsid w:val="4AB234A1"/>
    <w:rsid w:val="4ADD1606"/>
    <w:rsid w:val="4AED2FD7"/>
    <w:rsid w:val="4AF050B0"/>
    <w:rsid w:val="4AFD323E"/>
    <w:rsid w:val="4B0F0483"/>
    <w:rsid w:val="4B18610D"/>
    <w:rsid w:val="4B1E033E"/>
    <w:rsid w:val="4B2375DE"/>
    <w:rsid w:val="4B340962"/>
    <w:rsid w:val="4B6E1ADA"/>
    <w:rsid w:val="4B9929D7"/>
    <w:rsid w:val="4BAD5100"/>
    <w:rsid w:val="4BB37940"/>
    <w:rsid w:val="4BBB3C4E"/>
    <w:rsid w:val="4BC04434"/>
    <w:rsid w:val="4BC4738C"/>
    <w:rsid w:val="4BF86EA6"/>
    <w:rsid w:val="4C147A9A"/>
    <w:rsid w:val="4C26354E"/>
    <w:rsid w:val="4C3F2234"/>
    <w:rsid w:val="4C5B1CBE"/>
    <w:rsid w:val="4C6E45F3"/>
    <w:rsid w:val="4C775AF0"/>
    <w:rsid w:val="4C7B3DA5"/>
    <w:rsid w:val="4C9B492C"/>
    <w:rsid w:val="4CA257AA"/>
    <w:rsid w:val="4CA55129"/>
    <w:rsid w:val="4CBE37B1"/>
    <w:rsid w:val="4CC93362"/>
    <w:rsid w:val="4CDF44AA"/>
    <w:rsid w:val="4D0F55A3"/>
    <w:rsid w:val="4D1D37C5"/>
    <w:rsid w:val="4D2D689A"/>
    <w:rsid w:val="4D3B7413"/>
    <w:rsid w:val="4D401945"/>
    <w:rsid w:val="4D587BF8"/>
    <w:rsid w:val="4D6B09D4"/>
    <w:rsid w:val="4D750E80"/>
    <w:rsid w:val="4D763CB1"/>
    <w:rsid w:val="4D7F04DA"/>
    <w:rsid w:val="4D8D348E"/>
    <w:rsid w:val="4DAE6C12"/>
    <w:rsid w:val="4DAF03E7"/>
    <w:rsid w:val="4DB1561B"/>
    <w:rsid w:val="4DB349A9"/>
    <w:rsid w:val="4DB73213"/>
    <w:rsid w:val="4DB95761"/>
    <w:rsid w:val="4DCC504F"/>
    <w:rsid w:val="4DD94F22"/>
    <w:rsid w:val="4DFB021C"/>
    <w:rsid w:val="4E1F02BC"/>
    <w:rsid w:val="4E1F3902"/>
    <w:rsid w:val="4E344B14"/>
    <w:rsid w:val="4E3D0D5A"/>
    <w:rsid w:val="4E3F32DA"/>
    <w:rsid w:val="4E417A24"/>
    <w:rsid w:val="4E4E7315"/>
    <w:rsid w:val="4E580C2D"/>
    <w:rsid w:val="4E5E3938"/>
    <w:rsid w:val="4E6E06C3"/>
    <w:rsid w:val="4E916728"/>
    <w:rsid w:val="4EB640F6"/>
    <w:rsid w:val="4EC27883"/>
    <w:rsid w:val="4ECD41C9"/>
    <w:rsid w:val="4ED44DAB"/>
    <w:rsid w:val="4ED834F2"/>
    <w:rsid w:val="4EE05B0D"/>
    <w:rsid w:val="4EE41428"/>
    <w:rsid w:val="4EEF67A7"/>
    <w:rsid w:val="4EFC1640"/>
    <w:rsid w:val="4F0976D1"/>
    <w:rsid w:val="4F0C08C5"/>
    <w:rsid w:val="4F2E343A"/>
    <w:rsid w:val="4F324B56"/>
    <w:rsid w:val="4F3321C8"/>
    <w:rsid w:val="4F3779A7"/>
    <w:rsid w:val="4F3877FE"/>
    <w:rsid w:val="4F3B4B2D"/>
    <w:rsid w:val="4F3C34F6"/>
    <w:rsid w:val="4F4F0C4F"/>
    <w:rsid w:val="4F5F650C"/>
    <w:rsid w:val="4F915938"/>
    <w:rsid w:val="4F983CD8"/>
    <w:rsid w:val="4FA211F3"/>
    <w:rsid w:val="4FA85DD0"/>
    <w:rsid w:val="4FAC3784"/>
    <w:rsid w:val="4FC20FB8"/>
    <w:rsid w:val="4FD31112"/>
    <w:rsid w:val="4FD62BDD"/>
    <w:rsid w:val="5000241C"/>
    <w:rsid w:val="50157A58"/>
    <w:rsid w:val="504A22FE"/>
    <w:rsid w:val="50542D84"/>
    <w:rsid w:val="505608F9"/>
    <w:rsid w:val="505674BD"/>
    <w:rsid w:val="50620292"/>
    <w:rsid w:val="50784D2A"/>
    <w:rsid w:val="507B66E3"/>
    <w:rsid w:val="509B707B"/>
    <w:rsid w:val="50A159A5"/>
    <w:rsid w:val="50C82FB3"/>
    <w:rsid w:val="50CA04AA"/>
    <w:rsid w:val="50D448E0"/>
    <w:rsid w:val="511014FB"/>
    <w:rsid w:val="51113CD1"/>
    <w:rsid w:val="5118440F"/>
    <w:rsid w:val="512A776E"/>
    <w:rsid w:val="5147338A"/>
    <w:rsid w:val="51634A5C"/>
    <w:rsid w:val="51A90019"/>
    <w:rsid w:val="51A92243"/>
    <w:rsid w:val="51AC4D3E"/>
    <w:rsid w:val="51BD1526"/>
    <w:rsid w:val="51D13BB8"/>
    <w:rsid w:val="5213580E"/>
    <w:rsid w:val="524404D2"/>
    <w:rsid w:val="52596DFB"/>
    <w:rsid w:val="52613733"/>
    <w:rsid w:val="526A2A59"/>
    <w:rsid w:val="5279285E"/>
    <w:rsid w:val="529519A6"/>
    <w:rsid w:val="52B33E5D"/>
    <w:rsid w:val="52C95FB3"/>
    <w:rsid w:val="52CF54A1"/>
    <w:rsid w:val="52E40475"/>
    <w:rsid w:val="52E42D8F"/>
    <w:rsid w:val="52FA2178"/>
    <w:rsid w:val="53155FB3"/>
    <w:rsid w:val="53292C34"/>
    <w:rsid w:val="532C3629"/>
    <w:rsid w:val="532F2469"/>
    <w:rsid w:val="53386A7E"/>
    <w:rsid w:val="533C38FB"/>
    <w:rsid w:val="53482D44"/>
    <w:rsid w:val="535358C2"/>
    <w:rsid w:val="535C7BE5"/>
    <w:rsid w:val="536A485D"/>
    <w:rsid w:val="53766FD8"/>
    <w:rsid w:val="53856F73"/>
    <w:rsid w:val="538C4C12"/>
    <w:rsid w:val="53AB6E2D"/>
    <w:rsid w:val="53B0312E"/>
    <w:rsid w:val="53CA754D"/>
    <w:rsid w:val="53D14952"/>
    <w:rsid w:val="53DC42A8"/>
    <w:rsid w:val="540E6914"/>
    <w:rsid w:val="541813A0"/>
    <w:rsid w:val="541D6AA9"/>
    <w:rsid w:val="542F7079"/>
    <w:rsid w:val="54592AEC"/>
    <w:rsid w:val="54863449"/>
    <w:rsid w:val="5488226A"/>
    <w:rsid w:val="54896F63"/>
    <w:rsid w:val="548D66EF"/>
    <w:rsid w:val="54AC2F66"/>
    <w:rsid w:val="54D169FF"/>
    <w:rsid w:val="54EB5EA6"/>
    <w:rsid w:val="54ED50CB"/>
    <w:rsid w:val="54FD7266"/>
    <w:rsid w:val="550246EF"/>
    <w:rsid w:val="551065F3"/>
    <w:rsid w:val="55154AF6"/>
    <w:rsid w:val="551B31E9"/>
    <w:rsid w:val="552132CA"/>
    <w:rsid w:val="55272AE7"/>
    <w:rsid w:val="5548069E"/>
    <w:rsid w:val="555808F7"/>
    <w:rsid w:val="555833FE"/>
    <w:rsid w:val="555E480A"/>
    <w:rsid w:val="555F079F"/>
    <w:rsid w:val="556E52FB"/>
    <w:rsid w:val="558A4763"/>
    <w:rsid w:val="55973C29"/>
    <w:rsid w:val="55A16AD7"/>
    <w:rsid w:val="55D9340D"/>
    <w:rsid w:val="56082CDD"/>
    <w:rsid w:val="56176BED"/>
    <w:rsid w:val="56183978"/>
    <w:rsid w:val="562870D6"/>
    <w:rsid w:val="56413E52"/>
    <w:rsid w:val="56473144"/>
    <w:rsid w:val="56686537"/>
    <w:rsid w:val="566E3BB2"/>
    <w:rsid w:val="56DC682D"/>
    <w:rsid w:val="56EE1B11"/>
    <w:rsid w:val="570139C1"/>
    <w:rsid w:val="57053D63"/>
    <w:rsid w:val="57055BAA"/>
    <w:rsid w:val="570660DE"/>
    <w:rsid w:val="570B50A5"/>
    <w:rsid w:val="57377791"/>
    <w:rsid w:val="57503AE6"/>
    <w:rsid w:val="57586C19"/>
    <w:rsid w:val="576E3098"/>
    <w:rsid w:val="577C7491"/>
    <w:rsid w:val="57851FA6"/>
    <w:rsid w:val="578C5F1A"/>
    <w:rsid w:val="579A6294"/>
    <w:rsid w:val="57C20A7D"/>
    <w:rsid w:val="57DB4223"/>
    <w:rsid w:val="57E13243"/>
    <w:rsid w:val="57E32208"/>
    <w:rsid w:val="57F276A6"/>
    <w:rsid w:val="580A4EE5"/>
    <w:rsid w:val="581A40FD"/>
    <w:rsid w:val="581D35DF"/>
    <w:rsid w:val="582073D0"/>
    <w:rsid w:val="58234201"/>
    <w:rsid w:val="583771B6"/>
    <w:rsid w:val="5839056F"/>
    <w:rsid w:val="584F6F5C"/>
    <w:rsid w:val="585B3B38"/>
    <w:rsid w:val="58651ED2"/>
    <w:rsid w:val="58661998"/>
    <w:rsid w:val="586E0F4A"/>
    <w:rsid w:val="5879755B"/>
    <w:rsid w:val="58AB36E6"/>
    <w:rsid w:val="58CD4904"/>
    <w:rsid w:val="58D441D6"/>
    <w:rsid w:val="58D96065"/>
    <w:rsid w:val="58E61229"/>
    <w:rsid w:val="58FE0D92"/>
    <w:rsid w:val="58FF6D7D"/>
    <w:rsid w:val="5905532B"/>
    <w:rsid w:val="590A1D20"/>
    <w:rsid w:val="59492A9F"/>
    <w:rsid w:val="594B3882"/>
    <w:rsid w:val="597B4C5F"/>
    <w:rsid w:val="59821D41"/>
    <w:rsid w:val="59AC7FD5"/>
    <w:rsid w:val="59AE1DDC"/>
    <w:rsid w:val="59EE3DC5"/>
    <w:rsid w:val="59F33F8E"/>
    <w:rsid w:val="59F47B70"/>
    <w:rsid w:val="59F9157B"/>
    <w:rsid w:val="59FA1789"/>
    <w:rsid w:val="5A066C44"/>
    <w:rsid w:val="5A0A746F"/>
    <w:rsid w:val="5A0E2AEE"/>
    <w:rsid w:val="5A3C2827"/>
    <w:rsid w:val="5A523201"/>
    <w:rsid w:val="5A6574B1"/>
    <w:rsid w:val="5A6C4CE3"/>
    <w:rsid w:val="5A8E0F57"/>
    <w:rsid w:val="5AC851D1"/>
    <w:rsid w:val="5AD53A65"/>
    <w:rsid w:val="5ADB1509"/>
    <w:rsid w:val="5AE0795F"/>
    <w:rsid w:val="5AF0789A"/>
    <w:rsid w:val="5B4812FA"/>
    <w:rsid w:val="5B592E0B"/>
    <w:rsid w:val="5B5D463F"/>
    <w:rsid w:val="5B5D54F3"/>
    <w:rsid w:val="5B62798A"/>
    <w:rsid w:val="5B6468E8"/>
    <w:rsid w:val="5B6D2E6B"/>
    <w:rsid w:val="5B6F5184"/>
    <w:rsid w:val="5B7327C4"/>
    <w:rsid w:val="5B7A7549"/>
    <w:rsid w:val="5B890A09"/>
    <w:rsid w:val="5B912C7D"/>
    <w:rsid w:val="5B973C93"/>
    <w:rsid w:val="5BA35982"/>
    <w:rsid w:val="5BAA746A"/>
    <w:rsid w:val="5BCA50FB"/>
    <w:rsid w:val="5BD42870"/>
    <w:rsid w:val="5BD6770C"/>
    <w:rsid w:val="5BEB04F1"/>
    <w:rsid w:val="5BFA5D09"/>
    <w:rsid w:val="5C064073"/>
    <w:rsid w:val="5C1C7FC9"/>
    <w:rsid w:val="5C211E63"/>
    <w:rsid w:val="5C3F2F03"/>
    <w:rsid w:val="5C461A93"/>
    <w:rsid w:val="5C4E0757"/>
    <w:rsid w:val="5C6567F4"/>
    <w:rsid w:val="5C660E45"/>
    <w:rsid w:val="5C6A583E"/>
    <w:rsid w:val="5C6A6E8A"/>
    <w:rsid w:val="5C74538B"/>
    <w:rsid w:val="5C755D56"/>
    <w:rsid w:val="5C796E41"/>
    <w:rsid w:val="5C7C2F1B"/>
    <w:rsid w:val="5C936D01"/>
    <w:rsid w:val="5C952A3A"/>
    <w:rsid w:val="5C9F46F4"/>
    <w:rsid w:val="5CB149E5"/>
    <w:rsid w:val="5CC43FD4"/>
    <w:rsid w:val="5CCE2A6F"/>
    <w:rsid w:val="5CCF036A"/>
    <w:rsid w:val="5CD834D2"/>
    <w:rsid w:val="5CFF1F02"/>
    <w:rsid w:val="5D126BB1"/>
    <w:rsid w:val="5D3930A5"/>
    <w:rsid w:val="5D3A0364"/>
    <w:rsid w:val="5D3B3CBD"/>
    <w:rsid w:val="5D53746B"/>
    <w:rsid w:val="5D63352D"/>
    <w:rsid w:val="5D655EF1"/>
    <w:rsid w:val="5D7212EF"/>
    <w:rsid w:val="5D747BE4"/>
    <w:rsid w:val="5D8365CC"/>
    <w:rsid w:val="5DAA57F1"/>
    <w:rsid w:val="5DB26E0D"/>
    <w:rsid w:val="5DBE314B"/>
    <w:rsid w:val="5DC7403A"/>
    <w:rsid w:val="5DDB66F1"/>
    <w:rsid w:val="5DEA0C18"/>
    <w:rsid w:val="5DEE675B"/>
    <w:rsid w:val="5DF701DB"/>
    <w:rsid w:val="5DF82C43"/>
    <w:rsid w:val="5E023DA3"/>
    <w:rsid w:val="5E0425D3"/>
    <w:rsid w:val="5E1C7D48"/>
    <w:rsid w:val="5E1E2639"/>
    <w:rsid w:val="5E1F093E"/>
    <w:rsid w:val="5E215B47"/>
    <w:rsid w:val="5E4B748F"/>
    <w:rsid w:val="5E746EB2"/>
    <w:rsid w:val="5EA70754"/>
    <w:rsid w:val="5EAA7D79"/>
    <w:rsid w:val="5EC0244B"/>
    <w:rsid w:val="5ECD143A"/>
    <w:rsid w:val="5ED21973"/>
    <w:rsid w:val="5ED516D4"/>
    <w:rsid w:val="5ED55FD4"/>
    <w:rsid w:val="5EFD7AA1"/>
    <w:rsid w:val="5F0049A0"/>
    <w:rsid w:val="5F15417C"/>
    <w:rsid w:val="5F182132"/>
    <w:rsid w:val="5F275B30"/>
    <w:rsid w:val="5F2F2DFA"/>
    <w:rsid w:val="5F3308B7"/>
    <w:rsid w:val="5F3A3CF0"/>
    <w:rsid w:val="5F3C4137"/>
    <w:rsid w:val="5F3E279E"/>
    <w:rsid w:val="5F3E433E"/>
    <w:rsid w:val="5F3F67A2"/>
    <w:rsid w:val="5F4C3CD7"/>
    <w:rsid w:val="5F706562"/>
    <w:rsid w:val="5F737170"/>
    <w:rsid w:val="5F824504"/>
    <w:rsid w:val="5F9F1D6E"/>
    <w:rsid w:val="5FAE248C"/>
    <w:rsid w:val="60071806"/>
    <w:rsid w:val="600F0545"/>
    <w:rsid w:val="60181E3E"/>
    <w:rsid w:val="6033511D"/>
    <w:rsid w:val="604664A9"/>
    <w:rsid w:val="60564990"/>
    <w:rsid w:val="605B7C14"/>
    <w:rsid w:val="60624EAA"/>
    <w:rsid w:val="607768D4"/>
    <w:rsid w:val="608321CE"/>
    <w:rsid w:val="60992ED4"/>
    <w:rsid w:val="60C53141"/>
    <w:rsid w:val="60C80F97"/>
    <w:rsid w:val="60DA596E"/>
    <w:rsid w:val="60E22D84"/>
    <w:rsid w:val="60E756B3"/>
    <w:rsid w:val="60F3223D"/>
    <w:rsid w:val="61046E9F"/>
    <w:rsid w:val="61197987"/>
    <w:rsid w:val="61346676"/>
    <w:rsid w:val="61365D92"/>
    <w:rsid w:val="61424BF5"/>
    <w:rsid w:val="614B7A9D"/>
    <w:rsid w:val="61520FAB"/>
    <w:rsid w:val="61675620"/>
    <w:rsid w:val="616B41AA"/>
    <w:rsid w:val="618E4E16"/>
    <w:rsid w:val="61A97BF6"/>
    <w:rsid w:val="61AE0872"/>
    <w:rsid w:val="61AF336C"/>
    <w:rsid w:val="61C32C9D"/>
    <w:rsid w:val="61CF04BD"/>
    <w:rsid w:val="61DB77CA"/>
    <w:rsid w:val="61DC55D9"/>
    <w:rsid w:val="61DD5B2B"/>
    <w:rsid w:val="61E07559"/>
    <w:rsid w:val="61E82347"/>
    <w:rsid w:val="621E4097"/>
    <w:rsid w:val="622E44FD"/>
    <w:rsid w:val="62402FD0"/>
    <w:rsid w:val="62506418"/>
    <w:rsid w:val="62506A79"/>
    <w:rsid w:val="6253404E"/>
    <w:rsid w:val="625F6D74"/>
    <w:rsid w:val="62605804"/>
    <w:rsid w:val="62801429"/>
    <w:rsid w:val="62891CAF"/>
    <w:rsid w:val="62895ECC"/>
    <w:rsid w:val="62984A3B"/>
    <w:rsid w:val="62B55DDB"/>
    <w:rsid w:val="62C33763"/>
    <w:rsid w:val="62E31F70"/>
    <w:rsid w:val="62E8552F"/>
    <w:rsid w:val="62EB01CF"/>
    <w:rsid w:val="62EE0BDC"/>
    <w:rsid w:val="633D4181"/>
    <w:rsid w:val="635B4226"/>
    <w:rsid w:val="635F7425"/>
    <w:rsid w:val="636C2D38"/>
    <w:rsid w:val="636E3B86"/>
    <w:rsid w:val="63755B19"/>
    <w:rsid w:val="638267AF"/>
    <w:rsid w:val="63B44520"/>
    <w:rsid w:val="63E1171F"/>
    <w:rsid w:val="63FC484A"/>
    <w:rsid w:val="64050A34"/>
    <w:rsid w:val="64251520"/>
    <w:rsid w:val="644419CD"/>
    <w:rsid w:val="644B55BB"/>
    <w:rsid w:val="644E7BD1"/>
    <w:rsid w:val="646304DD"/>
    <w:rsid w:val="64632CDF"/>
    <w:rsid w:val="64715F25"/>
    <w:rsid w:val="647371D0"/>
    <w:rsid w:val="647813AF"/>
    <w:rsid w:val="647C3298"/>
    <w:rsid w:val="649405F4"/>
    <w:rsid w:val="64B72BD8"/>
    <w:rsid w:val="64BD515D"/>
    <w:rsid w:val="64BE2EF6"/>
    <w:rsid w:val="64CA5C19"/>
    <w:rsid w:val="64CC2D25"/>
    <w:rsid w:val="64D23EE6"/>
    <w:rsid w:val="64E839B8"/>
    <w:rsid w:val="6503211B"/>
    <w:rsid w:val="65115DF8"/>
    <w:rsid w:val="65120A89"/>
    <w:rsid w:val="652F1F5B"/>
    <w:rsid w:val="65302315"/>
    <w:rsid w:val="655149AE"/>
    <w:rsid w:val="6560498C"/>
    <w:rsid w:val="65690841"/>
    <w:rsid w:val="65736889"/>
    <w:rsid w:val="65771DF9"/>
    <w:rsid w:val="65896749"/>
    <w:rsid w:val="6592447D"/>
    <w:rsid w:val="6595417A"/>
    <w:rsid w:val="65987B61"/>
    <w:rsid w:val="65A87026"/>
    <w:rsid w:val="65C6281B"/>
    <w:rsid w:val="65D406E7"/>
    <w:rsid w:val="65D5497A"/>
    <w:rsid w:val="65E144F0"/>
    <w:rsid w:val="65EA6002"/>
    <w:rsid w:val="65EB5862"/>
    <w:rsid w:val="65F16766"/>
    <w:rsid w:val="65FA36D0"/>
    <w:rsid w:val="660F46BE"/>
    <w:rsid w:val="661031C2"/>
    <w:rsid w:val="66171F8F"/>
    <w:rsid w:val="661C768F"/>
    <w:rsid w:val="66433A8D"/>
    <w:rsid w:val="664E71BB"/>
    <w:rsid w:val="6652309C"/>
    <w:rsid w:val="66527973"/>
    <w:rsid w:val="666C2C35"/>
    <w:rsid w:val="666E1F28"/>
    <w:rsid w:val="667620FA"/>
    <w:rsid w:val="667917CB"/>
    <w:rsid w:val="668965FD"/>
    <w:rsid w:val="66906555"/>
    <w:rsid w:val="669F7BCE"/>
    <w:rsid w:val="66AB113C"/>
    <w:rsid w:val="66BD5909"/>
    <w:rsid w:val="66CD4952"/>
    <w:rsid w:val="66CF6BCC"/>
    <w:rsid w:val="66D03479"/>
    <w:rsid w:val="66E97AD6"/>
    <w:rsid w:val="670651A7"/>
    <w:rsid w:val="67066B5A"/>
    <w:rsid w:val="670E6861"/>
    <w:rsid w:val="67151C61"/>
    <w:rsid w:val="672915DB"/>
    <w:rsid w:val="672D345D"/>
    <w:rsid w:val="67334D3C"/>
    <w:rsid w:val="67450EC0"/>
    <w:rsid w:val="674E7A30"/>
    <w:rsid w:val="67654007"/>
    <w:rsid w:val="677162F8"/>
    <w:rsid w:val="677C4FAA"/>
    <w:rsid w:val="677E669E"/>
    <w:rsid w:val="678D612B"/>
    <w:rsid w:val="678F5CE1"/>
    <w:rsid w:val="67934AF4"/>
    <w:rsid w:val="67A9205B"/>
    <w:rsid w:val="67B3503A"/>
    <w:rsid w:val="67F474C7"/>
    <w:rsid w:val="67F90D3E"/>
    <w:rsid w:val="681F7D88"/>
    <w:rsid w:val="682571BF"/>
    <w:rsid w:val="6826461A"/>
    <w:rsid w:val="68285B73"/>
    <w:rsid w:val="683506A0"/>
    <w:rsid w:val="683D2E7A"/>
    <w:rsid w:val="6840698D"/>
    <w:rsid w:val="684144C9"/>
    <w:rsid w:val="684F314D"/>
    <w:rsid w:val="68604D38"/>
    <w:rsid w:val="688B6C3C"/>
    <w:rsid w:val="68BF55F3"/>
    <w:rsid w:val="68E91F33"/>
    <w:rsid w:val="68E96EED"/>
    <w:rsid w:val="68F2067E"/>
    <w:rsid w:val="68F27AAC"/>
    <w:rsid w:val="691E5B0A"/>
    <w:rsid w:val="692D58D2"/>
    <w:rsid w:val="692F3ACE"/>
    <w:rsid w:val="694149F8"/>
    <w:rsid w:val="694C699A"/>
    <w:rsid w:val="69504FFA"/>
    <w:rsid w:val="69644D83"/>
    <w:rsid w:val="69780A8F"/>
    <w:rsid w:val="697B1743"/>
    <w:rsid w:val="697D6CD7"/>
    <w:rsid w:val="69886A77"/>
    <w:rsid w:val="699A4683"/>
    <w:rsid w:val="69A516DD"/>
    <w:rsid w:val="69BF528A"/>
    <w:rsid w:val="69C31132"/>
    <w:rsid w:val="69C95475"/>
    <w:rsid w:val="69CC6D98"/>
    <w:rsid w:val="69CC75D2"/>
    <w:rsid w:val="69EE23A8"/>
    <w:rsid w:val="6A0679E8"/>
    <w:rsid w:val="6A1F7307"/>
    <w:rsid w:val="6A270941"/>
    <w:rsid w:val="6A2D6BF9"/>
    <w:rsid w:val="6A3B1FCF"/>
    <w:rsid w:val="6A3C162F"/>
    <w:rsid w:val="6A3E4536"/>
    <w:rsid w:val="6A460A30"/>
    <w:rsid w:val="6A5E5CAB"/>
    <w:rsid w:val="6A80612B"/>
    <w:rsid w:val="6AC92BBD"/>
    <w:rsid w:val="6AD96998"/>
    <w:rsid w:val="6AE948F9"/>
    <w:rsid w:val="6AEC64B2"/>
    <w:rsid w:val="6B014AF3"/>
    <w:rsid w:val="6B0A4BC1"/>
    <w:rsid w:val="6B1C43BB"/>
    <w:rsid w:val="6B4032A4"/>
    <w:rsid w:val="6B4B2DA8"/>
    <w:rsid w:val="6B595086"/>
    <w:rsid w:val="6B5A567A"/>
    <w:rsid w:val="6B5C1FAC"/>
    <w:rsid w:val="6B6B62BA"/>
    <w:rsid w:val="6B7D34A3"/>
    <w:rsid w:val="6BA94849"/>
    <w:rsid w:val="6BA94A49"/>
    <w:rsid w:val="6BA9730E"/>
    <w:rsid w:val="6BB923E7"/>
    <w:rsid w:val="6BBE434F"/>
    <w:rsid w:val="6BE408DB"/>
    <w:rsid w:val="6BE6120C"/>
    <w:rsid w:val="6BEF467B"/>
    <w:rsid w:val="6BFC26B5"/>
    <w:rsid w:val="6C0B3F2B"/>
    <w:rsid w:val="6C113842"/>
    <w:rsid w:val="6C345BFA"/>
    <w:rsid w:val="6C3C275D"/>
    <w:rsid w:val="6C4D34AA"/>
    <w:rsid w:val="6C551BCC"/>
    <w:rsid w:val="6C574AD9"/>
    <w:rsid w:val="6C625AFF"/>
    <w:rsid w:val="6C6D098F"/>
    <w:rsid w:val="6C7719BF"/>
    <w:rsid w:val="6C8117AB"/>
    <w:rsid w:val="6C977A8B"/>
    <w:rsid w:val="6C9F26B1"/>
    <w:rsid w:val="6CC868A6"/>
    <w:rsid w:val="6CCE7BAE"/>
    <w:rsid w:val="6CD5514A"/>
    <w:rsid w:val="6CD616B8"/>
    <w:rsid w:val="6CD9355C"/>
    <w:rsid w:val="6CDE175D"/>
    <w:rsid w:val="6CE25D7C"/>
    <w:rsid w:val="6CEA6A67"/>
    <w:rsid w:val="6CF6755B"/>
    <w:rsid w:val="6CFF71FD"/>
    <w:rsid w:val="6D0C2A60"/>
    <w:rsid w:val="6D471A3D"/>
    <w:rsid w:val="6D8C403C"/>
    <w:rsid w:val="6DA43567"/>
    <w:rsid w:val="6DA765E4"/>
    <w:rsid w:val="6DAB7D29"/>
    <w:rsid w:val="6DAC799F"/>
    <w:rsid w:val="6DBC023D"/>
    <w:rsid w:val="6DC03F99"/>
    <w:rsid w:val="6DD96DFF"/>
    <w:rsid w:val="6DF63FB8"/>
    <w:rsid w:val="6E007477"/>
    <w:rsid w:val="6E03484D"/>
    <w:rsid w:val="6E0C79B1"/>
    <w:rsid w:val="6E4273BE"/>
    <w:rsid w:val="6E454070"/>
    <w:rsid w:val="6E5D3260"/>
    <w:rsid w:val="6E6869B2"/>
    <w:rsid w:val="6E767773"/>
    <w:rsid w:val="6E797C27"/>
    <w:rsid w:val="6E82166B"/>
    <w:rsid w:val="6EAF23CA"/>
    <w:rsid w:val="6EB559AF"/>
    <w:rsid w:val="6EB63740"/>
    <w:rsid w:val="6EB94158"/>
    <w:rsid w:val="6EBC633E"/>
    <w:rsid w:val="6ECB71F2"/>
    <w:rsid w:val="6ECE18BF"/>
    <w:rsid w:val="6ED509B3"/>
    <w:rsid w:val="6F2035F5"/>
    <w:rsid w:val="6F32409B"/>
    <w:rsid w:val="6F35362B"/>
    <w:rsid w:val="6F413BF1"/>
    <w:rsid w:val="6F46091E"/>
    <w:rsid w:val="6F4B6187"/>
    <w:rsid w:val="6F760E7C"/>
    <w:rsid w:val="6F7F7D74"/>
    <w:rsid w:val="6F834661"/>
    <w:rsid w:val="6F9A4C0E"/>
    <w:rsid w:val="6FB17487"/>
    <w:rsid w:val="6FC94B4A"/>
    <w:rsid w:val="6FCF6764"/>
    <w:rsid w:val="6FED2FFB"/>
    <w:rsid w:val="70032FFA"/>
    <w:rsid w:val="7008464F"/>
    <w:rsid w:val="700B1D4A"/>
    <w:rsid w:val="7026505C"/>
    <w:rsid w:val="702852CA"/>
    <w:rsid w:val="70483A8F"/>
    <w:rsid w:val="70653A04"/>
    <w:rsid w:val="70761A5B"/>
    <w:rsid w:val="707B5D61"/>
    <w:rsid w:val="70894AC3"/>
    <w:rsid w:val="709D5A6B"/>
    <w:rsid w:val="709E40B9"/>
    <w:rsid w:val="70BB71DE"/>
    <w:rsid w:val="70C04679"/>
    <w:rsid w:val="70C7618D"/>
    <w:rsid w:val="70CE305A"/>
    <w:rsid w:val="70D012DE"/>
    <w:rsid w:val="70D1271F"/>
    <w:rsid w:val="70FE3451"/>
    <w:rsid w:val="71192779"/>
    <w:rsid w:val="711C43B8"/>
    <w:rsid w:val="713F506D"/>
    <w:rsid w:val="71481A38"/>
    <w:rsid w:val="715B640F"/>
    <w:rsid w:val="715F3F6E"/>
    <w:rsid w:val="71623A15"/>
    <w:rsid w:val="717005C3"/>
    <w:rsid w:val="71AF40D6"/>
    <w:rsid w:val="71BE722C"/>
    <w:rsid w:val="71CE2490"/>
    <w:rsid w:val="71EC7314"/>
    <w:rsid w:val="71F45D39"/>
    <w:rsid w:val="71FE42DC"/>
    <w:rsid w:val="720E41CF"/>
    <w:rsid w:val="720F7C2C"/>
    <w:rsid w:val="724420AF"/>
    <w:rsid w:val="726C4785"/>
    <w:rsid w:val="72750982"/>
    <w:rsid w:val="727F3723"/>
    <w:rsid w:val="729905CA"/>
    <w:rsid w:val="729E0C3C"/>
    <w:rsid w:val="72B0707C"/>
    <w:rsid w:val="72D52361"/>
    <w:rsid w:val="72D91DDC"/>
    <w:rsid w:val="72DB1386"/>
    <w:rsid w:val="72E75043"/>
    <w:rsid w:val="72E750A1"/>
    <w:rsid w:val="72F64516"/>
    <w:rsid w:val="72FA2F0B"/>
    <w:rsid w:val="72FB2ECB"/>
    <w:rsid w:val="73104F35"/>
    <w:rsid w:val="73331AC3"/>
    <w:rsid w:val="73471DD4"/>
    <w:rsid w:val="73617652"/>
    <w:rsid w:val="736765B7"/>
    <w:rsid w:val="738E43DC"/>
    <w:rsid w:val="7393139C"/>
    <w:rsid w:val="7398347C"/>
    <w:rsid w:val="73985195"/>
    <w:rsid w:val="739A34C4"/>
    <w:rsid w:val="73B84710"/>
    <w:rsid w:val="73C13EA4"/>
    <w:rsid w:val="73D422CA"/>
    <w:rsid w:val="73D67E12"/>
    <w:rsid w:val="73DC40F2"/>
    <w:rsid w:val="740C2C76"/>
    <w:rsid w:val="74242A7E"/>
    <w:rsid w:val="7432084D"/>
    <w:rsid w:val="7439255B"/>
    <w:rsid w:val="74395444"/>
    <w:rsid w:val="74525AE4"/>
    <w:rsid w:val="745E1E72"/>
    <w:rsid w:val="746D49BA"/>
    <w:rsid w:val="74771F47"/>
    <w:rsid w:val="747A6094"/>
    <w:rsid w:val="74880612"/>
    <w:rsid w:val="74971CB9"/>
    <w:rsid w:val="749D3124"/>
    <w:rsid w:val="74A21104"/>
    <w:rsid w:val="74AC5954"/>
    <w:rsid w:val="74AF6907"/>
    <w:rsid w:val="74BE37B0"/>
    <w:rsid w:val="74CB2322"/>
    <w:rsid w:val="74DA5C96"/>
    <w:rsid w:val="74FF110D"/>
    <w:rsid w:val="751F42F7"/>
    <w:rsid w:val="75227684"/>
    <w:rsid w:val="75257DAF"/>
    <w:rsid w:val="752D7AE3"/>
    <w:rsid w:val="75331E13"/>
    <w:rsid w:val="7534463B"/>
    <w:rsid w:val="755809FB"/>
    <w:rsid w:val="75593D64"/>
    <w:rsid w:val="755F09F7"/>
    <w:rsid w:val="756A02BC"/>
    <w:rsid w:val="75762AF2"/>
    <w:rsid w:val="75805EDC"/>
    <w:rsid w:val="75891291"/>
    <w:rsid w:val="758E1775"/>
    <w:rsid w:val="759E1ED3"/>
    <w:rsid w:val="75A51BF9"/>
    <w:rsid w:val="75D6288D"/>
    <w:rsid w:val="75DB7637"/>
    <w:rsid w:val="75E31E83"/>
    <w:rsid w:val="75E33E12"/>
    <w:rsid w:val="75F87B93"/>
    <w:rsid w:val="75F9180E"/>
    <w:rsid w:val="760969C3"/>
    <w:rsid w:val="760B2E60"/>
    <w:rsid w:val="762760F7"/>
    <w:rsid w:val="763954D0"/>
    <w:rsid w:val="764608D2"/>
    <w:rsid w:val="764808E2"/>
    <w:rsid w:val="766E2030"/>
    <w:rsid w:val="766E557D"/>
    <w:rsid w:val="767525CB"/>
    <w:rsid w:val="769279CC"/>
    <w:rsid w:val="769973A1"/>
    <w:rsid w:val="76A56FC1"/>
    <w:rsid w:val="76DB5223"/>
    <w:rsid w:val="76EF708A"/>
    <w:rsid w:val="76F35041"/>
    <w:rsid w:val="770C1C3E"/>
    <w:rsid w:val="772560B7"/>
    <w:rsid w:val="773200D1"/>
    <w:rsid w:val="774454C8"/>
    <w:rsid w:val="774C74E0"/>
    <w:rsid w:val="774D2AE6"/>
    <w:rsid w:val="7751458B"/>
    <w:rsid w:val="7759032A"/>
    <w:rsid w:val="776A3C7E"/>
    <w:rsid w:val="77790D97"/>
    <w:rsid w:val="778D0719"/>
    <w:rsid w:val="779F4AB3"/>
    <w:rsid w:val="77B5032F"/>
    <w:rsid w:val="77D16D7A"/>
    <w:rsid w:val="77DB7567"/>
    <w:rsid w:val="77E74429"/>
    <w:rsid w:val="77E81937"/>
    <w:rsid w:val="77F10217"/>
    <w:rsid w:val="78001BA4"/>
    <w:rsid w:val="78085422"/>
    <w:rsid w:val="781B4C4F"/>
    <w:rsid w:val="782A2088"/>
    <w:rsid w:val="78324835"/>
    <w:rsid w:val="784C11B9"/>
    <w:rsid w:val="785F2746"/>
    <w:rsid w:val="786508FA"/>
    <w:rsid w:val="78663555"/>
    <w:rsid w:val="7886556B"/>
    <w:rsid w:val="78953822"/>
    <w:rsid w:val="78DC6052"/>
    <w:rsid w:val="78DF6218"/>
    <w:rsid w:val="78EB2978"/>
    <w:rsid w:val="78F76428"/>
    <w:rsid w:val="78F80E84"/>
    <w:rsid w:val="79003917"/>
    <w:rsid w:val="790A4DBB"/>
    <w:rsid w:val="790C646A"/>
    <w:rsid w:val="79260F2D"/>
    <w:rsid w:val="795E050A"/>
    <w:rsid w:val="79607FB8"/>
    <w:rsid w:val="79624EE5"/>
    <w:rsid w:val="7963096C"/>
    <w:rsid w:val="79697E7D"/>
    <w:rsid w:val="796C3F07"/>
    <w:rsid w:val="797D54DA"/>
    <w:rsid w:val="797F65E5"/>
    <w:rsid w:val="798444AC"/>
    <w:rsid w:val="79862A5D"/>
    <w:rsid w:val="79AA7ADE"/>
    <w:rsid w:val="79AE626C"/>
    <w:rsid w:val="79C700AE"/>
    <w:rsid w:val="79CE2425"/>
    <w:rsid w:val="79D61F1B"/>
    <w:rsid w:val="79D62C8C"/>
    <w:rsid w:val="79E374C9"/>
    <w:rsid w:val="79EF0172"/>
    <w:rsid w:val="7A0147D6"/>
    <w:rsid w:val="7A0377A5"/>
    <w:rsid w:val="7A064796"/>
    <w:rsid w:val="7A103952"/>
    <w:rsid w:val="7A3136A9"/>
    <w:rsid w:val="7A333604"/>
    <w:rsid w:val="7A336286"/>
    <w:rsid w:val="7A3F421E"/>
    <w:rsid w:val="7A5C149C"/>
    <w:rsid w:val="7A8F4E26"/>
    <w:rsid w:val="7A94451F"/>
    <w:rsid w:val="7AA9043A"/>
    <w:rsid w:val="7ABD45AC"/>
    <w:rsid w:val="7AC34D1A"/>
    <w:rsid w:val="7AC3754E"/>
    <w:rsid w:val="7ACD4F11"/>
    <w:rsid w:val="7AE51C54"/>
    <w:rsid w:val="7AEB49AD"/>
    <w:rsid w:val="7AEB7922"/>
    <w:rsid w:val="7AF41319"/>
    <w:rsid w:val="7AFD41AE"/>
    <w:rsid w:val="7B056EAB"/>
    <w:rsid w:val="7B08462D"/>
    <w:rsid w:val="7B143345"/>
    <w:rsid w:val="7B1D0AE9"/>
    <w:rsid w:val="7B212F5E"/>
    <w:rsid w:val="7B395986"/>
    <w:rsid w:val="7B654AB5"/>
    <w:rsid w:val="7B7733BE"/>
    <w:rsid w:val="7B7E3370"/>
    <w:rsid w:val="7B8970C8"/>
    <w:rsid w:val="7BA23624"/>
    <w:rsid w:val="7BB40458"/>
    <w:rsid w:val="7BC5486D"/>
    <w:rsid w:val="7BC765F6"/>
    <w:rsid w:val="7BF241B7"/>
    <w:rsid w:val="7BF77A74"/>
    <w:rsid w:val="7BFE5420"/>
    <w:rsid w:val="7C1211FD"/>
    <w:rsid w:val="7C213BEA"/>
    <w:rsid w:val="7C215D71"/>
    <w:rsid w:val="7C221FCD"/>
    <w:rsid w:val="7C3D1639"/>
    <w:rsid w:val="7C504949"/>
    <w:rsid w:val="7C6147DB"/>
    <w:rsid w:val="7C64005F"/>
    <w:rsid w:val="7C78632B"/>
    <w:rsid w:val="7C8E4D88"/>
    <w:rsid w:val="7CF03130"/>
    <w:rsid w:val="7CFD1DCF"/>
    <w:rsid w:val="7D070921"/>
    <w:rsid w:val="7D0D10FF"/>
    <w:rsid w:val="7D3D52D2"/>
    <w:rsid w:val="7D540EFA"/>
    <w:rsid w:val="7D6404C9"/>
    <w:rsid w:val="7D727574"/>
    <w:rsid w:val="7D780963"/>
    <w:rsid w:val="7D842F2A"/>
    <w:rsid w:val="7D9B54AD"/>
    <w:rsid w:val="7DB737A3"/>
    <w:rsid w:val="7DC27963"/>
    <w:rsid w:val="7DD0711E"/>
    <w:rsid w:val="7DD90EBA"/>
    <w:rsid w:val="7DF01728"/>
    <w:rsid w:val="7DF9052E"/>
    <w:rsid w:val="7E094751"/>
    <w:rsid w:val="7E0B55CE"/>
    <w:rsid w:val="7E0E5B4B"/>
    <w:rsid w:val="7E290CF2"/>
    <w:rsid w:val="7E395A2D"/>
    <w:rsid w:val="7E4B2930"/>
    <w:rsid w:val="7E520107"/>
    <w:rsid w:val="7E53291F"/>
    <w:rsid w:val="7E533DEF"/>
    <w:rsid w:val="7E5D4BCD"/>
    <w:rsid w:val="7E6B6E6B"/>
    <w:rsid w:val="7E6D060B"/>
    <w:rsid w:val="7E70416D"/>
    <w:rsid w:val="7E8012E0"/>
    <w:rsid w:val="7EA04929"/>
    <w:rsid w:val="7EA4337F"/>
    <w:rsid w:val="7EAE14A7"/>
    <w:rsid w:val="7EDE4BAD"/>
    <w:rsid w:val="7EE34B47"/>
    <w:rsid w:val="7F2D29A2"/>
    <w:rsid w:val="7F3067A7"/>
    <w:rsid w:val="7F3A4867"/>
    <w:rsid w:val="7F3D55BE"/>
    <w:rsid w:val="7F4E3E9E"/>
    <w:rsid w:val="7F7959D6"/>
    <w:rsid w:val="7F8E4C18"/>
    <w:rsid w:val="7F954F24"/>
    <w:rsid w:val="7FC80C87"/>
    <w:rsid w:val="7FCA677E"/>
    <w:rsid w:val="7FDC56D9"/>
    <w:rsid w:val="7FE148A2"/>
    <w:rsid w:val="7FED56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Times New Roman"/>
      <w:kern w:val="2"/>
      <w:sz w:val="21"/>
      <w:szCs w:val="24"/>
      <w:lang w:val="en-US" w:eastAsia="zh-CN" w:bidi="ar-SA"/>
    </w:rPr>
  </w:style>
  <w:style w:type="character" w:default="1" w:styleId="9">
    <w:name w:val="Default Paragraph Font"/>
    <w:autoRedefine/>
    <w:semiHidden/>
    <w:qFormat/>
    <w:uiPriority w:val="0"/>
  </w:style>
  <w:style w:type="table" w:default="1" w:styleId="8">
    <w:name w:val="Normal Table"/>
    <w:autoRedefin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afterLines="0"/>
      <w:ind w:left="420" w:leftChars="200"/>
    </w:pPr>
  </w:style>
  <w:style w:type="paragraph" w:styleId="4">
    <w:name w:val="Body Text"/>
    <w:basedOn w:val="1"/>
    <w:unhideWhenUsed/>
    <w:qFormat/>
    <w:uiPriority w:val="99"/>
    <w:pPr>
      <w:widowControl w:val="0"/>
      <w:spacing w:line="0" w:lineRule="atLeast"/>
      <w:jc w:val="both"/>
    </w:pPr>
    <w:rPr>
      <w:rFonts w:ascii="Calibri" w:hAnsi="Calibri" w:eastAsia="小标宋" w:cs="黑体"/>
      <w:kern w:val="2"/>
      <w:sz w:val="44"/>
      <w:szCs w:val="22"/>
      <w:lang w:val="en-US" w:eastAsia="zh-CN" w:bidi="ar-SA"/>
    </w:rPr>
  </w:style>
  <w:style w:type="paragraph" w:styleId="5">
    <w:name w:val="footer"/>
    <w:basedOn w:val="1"/>
    <w:qFormat/>
    <w:uiPriority w:val="0"/>
    <w:pPr>
      <w:tabs>
        <w:tab w:val="center" w:pos="4153"/>
        <w:tab w:val="right" w:pos="8306"/>
      </w:tabs>
      <w:snapToGrid w:val="0"/>
      <w:jc w:val="left"/>
    </w:pPr>
    <w:rPr>
      <w:sz w:val="18"/>
    </w:rPr>
  </w:style>
  <w:style w:type="paragraph" w:styleId="6">
    <w:name w:val="Subtitle"/>
    <w:next w:val="1"/>
    <w:qFormat/>
    <w:uiPriority w:val="0"/>
    <w:pPr>
      <w:widowControl/>
      <w:spacing w:before="0" w:after="60" w:line="240" w:lineRule="auto"/>
      <w:ind w:left="0"/>
      <w:jc w:val="center"/>
      <w:textAlignment w:val="baseline"/>
    </w:pPr>
    <w:rPr>
      <w:rFonts w:ascii="Times New Roman" w:hAnsi="Times New Roman" w:eastAsia="宋体" w:cs="Times New Roman"/>
      <w:sz w:val="24"/>
      <w:lang w:val="en-US"/>
    </w:rPr>
  </w:style>
  <w:style w:type="paragraph" w:styleId="7">
    <w:name w:val="Normal (Web)"/>
    <w:basedOn w:val="1"/>
    <w:qFormat/>
    <w:uiPriority w:val="0"/>
    <w:pPr>
      <w:spacing w:before="100" w:beforeAutospacing="1" w:after="100" w:afterAutospacing="1"/>
      <w:ind w:left="0" w:right="0"/>
      <w:jc w:val="left"/>
    </w:pPr>
    <w:rPr>
      <w:kern w:val="0"/>
      <w:sz w:val="24"/>
      <w:lang w:val="en-US" w:eastAsia="zh-CN" w:bidi="ar"/>
    </w:rPr>
  </w:style>
  <w:style w:type="paragraph" w:customStyle="1" w:styleId="10">
    <w:name w:val="BodyText1I2"/>
    <w:basedOn w:val="11"/>
    <w:next w:val="1"/>
    <w:autoRedefine/>
    <w:qFormat/>
    <w:uiPriority w:val="0"/>
    <w:pPr>
      <w:widowControl/>
      <w:spacing w:after="120" w:line="560" w:lineRule="exact"/>
      <w:ind w:left="200" w:leftChars="200" w:firstLine="420" w:firstLineChars="200"/>
      <w:jc w:val="both"/>
      <w:textAlignment w:val="baseline"/>
    </w:pPr>
  </w:style>
  <w:style w:type="paragraph" w:customStyle="1" w:styleId="11">
    <w:name w:val="BodyTextIndent"/>
    <w:basedOn w:val="1"/>
    <w:next w:val="1"/>
    <w:qFormat/>
    <w:uiPriority w:val="0"/>
    <w:pPr>
      <w:widowControl/>
      <w:spacing w:line="560" w:lineRule="exact"/>
      <w:ind w:firstLine="640" w:firstLineChars="200"/>
      <w:jc w:val="both"/>
      <w:textAlignment w:val="baseline"/>
    </w:pPr>
    <w:rPr>
      <w:kern w:val="2"/>
      <w:sz w:val="21"/>
      <w:szCs w:val="20"/>
      <w:lang w:val="en-US" w:eastAsia="zh-CN" w:bidi="ar-SA"/>
    </w:rPr>
  </w:style>
  <w:style w:type="paragraph" w:customStyle="1" w:styleId="12">
    <w:name w:val="_Style 1"/>
    <w:qFormat/>
    <w:uiPriority w:val="0"/>
    <w:pPr>
      <w:widowControl w:val="0"/>
      <w:numPr>
        <w:ilvl w:val="0"/>
        <w:numId w:val="1"/>
      </w:numPr>
      <w:shd w:val="clear" w:color="auto" w:fill="FFFFFF"/>
      <w:adjustRightInd w:val="0"/>
      <w:snapToGrid w:val="0"/>
      <w:spacing w:line="360" w:lineRule="auto"/>
      <w:ind w:firstLine="662" w:firstLineChars="197"/>
      <w:jc w:val="both"/>
    </w:pPr>
    <w:rPr>
      <w:rFonts w:ascii="仿宋" w:hAnsi="仿宋" w:eastAsia="仿宋" w:cs="仿宋_GB2312"/>
      <w:spacing w:val="8"/>
      <w:kern w:val="2"/>
      <w:sz w:val="32"/>
      <w:szCs w:val="32"/>
      <w:lang w:val="en-US" w:eastAsia="zh-CN" w:bidi="ar-SA"/>
    </w:rPr>
  </w:style>
  <w:style w:type="paragraph" w:customStyle="1" w:styleId="13">
    <w:name w:val="p0"/>
    <w:basedOn w:val="1"/>
    <w:autoRedefine/>
    <w:qFormat/>
    <w:uiPriority w:val="0"/>
    <w:pPr>
      <w:widowControl/>
    </w:pPr>
    <w:rPr>
      <w:rFonts w:cs="宋体"/>
      <w:kern w:val="0"/>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4792</Words>
  <Characters>4991</Characters>
  <Lines>0</Lines>
  <Paragraphs>0</Paragraphs>
  <TotalTime>5</TotalTime>
  <ScaleCrop>false</ScaleCrop>
  <LinksUpToDate>false</LinksUpToDate>
  <CharactersWithSpaces>5060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2024-06-12T08:17:00Z</dcterms:created>
  <dc:creator>志在四方</dc:creator>
  <cp:lastModifiedBy>Administrator</cp:lastModifiedBy>
  <dcterms:modified xsi:type="dcterms:W3CDTF">2026-02-09T07:14:36Z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A3042056C7D74F99B1694619831B544D_11</vt:lpwstr>
  </property>
  <property fmtid="{D5CDD505-2E9C-101B-9397-08002B2CF9AE}" pid="4" name="KSOTemplateDocerSaveRecord">
    <vt:lpwstr>eyJoZGlkIjoiMzRlNDRkN2M1NmNmZjk0ZGZhZDI0ZWMzNzFiYzUzZjgifQ==</vt:lpwstr>
  </property>
</Properties>
</file>